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92BDE" w14:textId="77777777" w:rsidR="00567DBF" w:rsidRDefault="008700D4" w:rsidP="0075558B">
      <w:pPr>
        <w:pStyle w:val="5"/>
      </w:pPr>
      <w:r w:rsidRPr="00300002">
        <w:t xml:space="preserve"> </w:t>
      </w:r>
      <w:r w:rsidR="00321830">
        <w:t xml:space="preserve"> </w:t>
      </w:r>
    </w:p>
    <w:p w14:paraId="7F72C66D" w14:textId="3AB6ADE0" w:rsidR="00A5038C" w:rsidRPr="00956525" w:rsidRDefault="00345C6A" w:rsidP="0075558B">
      <w:pPr>
        <w:pStyle w:val="5"/>
      </w:pPr>
      <w:r>
        <w:t>АДМИНИСТРАЦИЯ</w:t>
      </w:r>
      <w:r w:rsidR="005F5C0C">
        <w:t xml:space="preserve"> </w:t>
      </w:r>
      <w:r w:rsidR="00A5038C" w:rsidRPr="00956525">
        <w:t>МУНИЦИПАЛЬНОГО ОБРАЗОВАНИЯ</w:t>
      </w:r>
    </w:p>
    <w:p w14:paraId="7133527C" w14:textId="77777777" w:rsidR="00A5038C" w:rsidRPr="00956525" w:rsidRDefault="00A5038C" w:rsidP="00BA1C2D">
      <w:pPr>
        <w:framePr w:w="9301" w:h="2485" w:hSpace="180" w:wrap="around" w:vAnchor="text" w:hAnchor="page" w:x="1698" w:y="117"/>
        <w:jc w:val="center"/>
        <w:rPr>
          <w:b/>
          <w:sz w:val="24"/>
          <w:szCs w:val="24"/>
        </w:rPr>
      </w:pPr>
      <w:r w:rsidRPr="00956525">
        <w:rPr>
          <w:b/>
          <w:sz w:val="24"/>
          <w:szCs w:val="24"/>
        </w:rPr>
        <w:t>«ГОРОД БУГУРУСЛАН» ОРЕНБУРГСКОЙ ОБЛАСТИ</w:t>
      </w:r>
    </w:p>
    <w:p w14:paraId="58F047DF" w14:textId="77777777" w:rsidR="00A5038C" w:rsidRDefault="00A5038C" w:rsidP="00BA1C2D">
      <w:pPr>
        <w:framePr w:w="9301" w:h="2485" w:hSpace="180" w:wrap="around" w:vAnchor="text" w:hAnchor="page" w:x="1698" w:y="117"/>
        <w:jc w:val="center"/>
        <w:rPr>
          <w:b/>
          <w:sz w:val="22"/>
          <w:szCs w:val="22"/>
        </w:rPr>
      </w:pPr>
    </w:p>
    <w:p w14:paraId="15021459" w14:textId="77777777" w:rsidR="00A5038C" w:rsidRDefault="00A5038C" w:rsidP="00BA1C2D">
      <w:pPr>
        <w:framePr w:w="9301" w:h="2485" w:hSpace="180" w:wrap="around" w:vAnchor="text" w:hAnchor="page" w:x="1698" w:y="117"/>
        <w:jc w:val="center"/>
        <w:rPr>
          <w:b/>
          <w:sz w:val="26"/>
          <w:szCs w:val="26"/>
        </w:rPr>
      </w:pPr>
      <w:r w:rsidRPr="00956525">
        <w:rPr>
          <w:b/>
          <w:sz w:val="26"/>
          <w:szCs w:val="26"/>
        </w:rPr>
        <w:t xml:space="preserve">П О С Т А Н О В Л Е Н И </w:t>
      </w:r>
      <w:r w:rsidR="00C37926">
        <w:rPr>
          <w:b/>
          <w:sz w:val="26"/>
          <w:szCs w:val="26"/>
        </w:rPr>
        <w:t>Е</w:t>
      </w:r>
    </w:p>
    <w:p w14:paraId="0BD3681C" w14:textId="77777777" w:rsidR="00BE6EE4" w:rsidRDefault="00BE6EE4" w:rsidP="00BA1C2D">
      <w:pPr>
        <w:framePr w:w="9301" w:h="2485" w:hSpace="180" w:wrap="around" w:vAnchor="text" w:hAnchor="page" w:x="1698" w:y="117"/>
        <w:jc w:val="center"/>
        <w:rPr>
          <w:b/>
          <w:sz w:val="22"/>
          <w:szCs w:val="22"/>
        </w:rPr>
      </w:pPr>
    </w:p>
    <w:p w14:paraId="484DC27A" w14:textId="77777777" w:rsidR="00BE6EE4" w:rsidRPr="00EF5A37" w:rsidRDefault="00BE6EE4" w:rsidP="00BA1C2D">
      <w:pPr>
        <w:framePr w:w="9301" w:h="2485" w:hSpace="180" w:wrap="around" w:vAnchor="text" w:hAnchor="page" w:x="1698" w:y="117"/>
        <w:jc w:val="center"/>
        <w:rPr>
          <w:b/>
        </w:rPr>
      </w:pPr>
    </w:p>
    <w:p w14:paraId="6A2AA706" w14:textId="085A0C8C" w:rsidR="00BE6EE4" w:rsidRPr="00D1357D" w:rsidRDefault="00D1357D" w:rsidP="00BA1C2D">
      <w:pPr>
        <w:framePr w:w="9301" w:h="2485" w:hSpace="180" w:wrap="around" w:vAnchor="text" w:hAnchor="page" w:x="1698" w:y="117"/>
        <w:jc w:val="both"/>
      </w:pPr>
      <w:r>
        <w:rPr>
          <w:sz w:val="26"/>
          <w:szCs w:val="26"/>
        </w:rPr>
        <w:t>__________</w:t>
      </w:r>
      <w:r w:rsidR="00BE6EE4">
        <w:tab/>
      </w:r>
      <w:r w:rsidR="0048233C">
        <w:t xml:space="preserve">                </w:t>
      </w:r>
      <w:r w:rsidR="00BE6EE4">
        <w:tab/>
      </w:r>
      <w:r w:rsidR="00BE6EE4">
        <w:tab/>
      </w:r>
      <w:r w:rsidR="00DC4EA4" w:rsidRPr="00B04C37">
        <w:rPr>
          <w:color w:val="FF0000"/>
        </w:rPr>
        <w:t xml:space="preserve">                    </w:t>
      </w:r>
      <w:r w:rsidR="0048233C" w:rsidRPr="00B04C37">
        <w:rPr>
          <w:color w:val="FF0000"/>
        </w:rPr>
        <w:t xml:space="preserve">                   </w:t>
      </w:r>
      <w:r w:rsidR="00DC4EA4" w:rsidRPr="00B04C37">
        <w:rPr>
          <w:color w:val="FF0000"/>
        </w:rPr>
        <w:t xml:space="preserve">                </w:t>
      </w:r>
      <w:r w:rsidR="000062C5" w:rsidRPr="00B04C37">
        <w:rPr>
          <w:color w:val="FF0000"/>
        </w:rPr>
        <w:t xml:space="preserve">                        </w:t>
      </w:r>
      <w:r>
        <w:rPr>
          <w:color w:val="FF0000"/>
        </w:rPr>
        <w:t xml:space="preserve">     </w:t>
      </w:r>
      <w:r w:rsidR="000062C5" w:rsidRPr="00B04C37">
        <w:rPr>
          <w:color w:val="FF0000"/>
        </w:rPr>
        <w:t xml:space="preserve">  </w:t>
      </w:r>
      <w:r w:rsidR="00DC4EA4" w:rsidRPr="00B04C37">
        <w:rPr>
          <w:color w:val="FF0000"/>
        </w:rPr>
        <w:t xml:space="preserve"> </w:t>
      </w:r>
      <w:r w:rsidR="00BE6EE4" w:rsidRPr="00122CFE">
        <w:rPr>
          <w:sz w:val="26"/>
          <w:szCs w:val="26"/>
        </w:rPr>
        <w:t>№</w:t>
      </w:r>
      <w:r w:rsidR="009D3CF0" w:rsidRPr="00122CFE">
        <w:rPr>
          <w:sz w:val="26"/>
          <w:szCs w:val="26"/>
        </w:rPr>
        <w:t xml:space="preserve"> </w:t>
      </w:r>
      <w:r>
        <w:rPr>
          <w:sz w:val="26"/>
          <w:szCs w:val="26"/>
        </w:rPr>
        <w:t>_____</w:t>
      </w:r>
    </w:p>
    <w:p w14:paraId="01566FD1" w14:textId="2A63EC62" w:rsidR="00BA1C2D" w:rsidRDefault="00BE6EE4" w:rsidP="00BA1C2D">
      <w:pPr>
        <w:framePr w:w="9301" w:h="2485" w:hSpace="180" w:wrap="around" w:vAnchor="text" w:hAnchor="page" w:x="1698" w:y="117"/>
        <w:jc w:val="center"/>
        <w:rPr>
          <w:sz w:val="28"/>
          <w:szCs w:val="28"/>
        </w:rPr>
      </w:pPr>
      <w:r w:rsidRPr="00520AFA">
        <w:rPr>
          <w:sz w:val="28"/>
          <w:szCs w:val="28"/>
        </w:rPr>
        <w:t>г.</w:t>
      </w:r>
      <w:r w:rsidR="004B40FE">
        <w:rPr>
          <w:sz w:val="28"/>
          <w:szCs w:val="28"/>
        </w:rPr>
        <w:t xml:space="preserve"> </w:t>
      </w:r>
      <w:r w:rsidRPr="00520AFA">
        <w:rPr>
          <w:sz w:val="28"/>
          <w:szCs w:val="28"/>
        </w:rPr>
        <w:t>Бугуруслан</w:t>
      </w:r>
    </w:p>
    <w:p w14:paraId="6C0C6836" w14:textId="77777777" w:rsidR="00BE6EE4" w:rsidRDefault="00BE6EE4" w:rsidP="00BA1C2D">
      <w:pPr>
        <w:framePr w:w="9301" w:h="2485" w:hSpace="180" w:wrap="around" w:vAnchor="text" w:hAnchor="page" w:x="1698" w:y="117"/>
        <w:jc w:val="center"/>
        <w:rPr>
          <w:sz w:val="28"/>
          <w:szCs w:val="28"/>
        </w:rPr>
      </w:pPr>
      <w:r w:rsidRPr="00520AFA">
        <w:rPr>
          <w:sz w:val="28"/>
          <w:szCs w:val="28"/>
        </w:rPr>
        <w:tab/>
      </w:r>
    </w:p>
    <w:p w14:paraId="3306BDCE" w14:textId="77777777" w:rsidR="00BE6EE4" w:rsidRPr="00024D81" w:rsidRDefault="00BE6EE4" w:rsidP="00BA1C2D">
      <w:pPr>
        <w:framePr w:w="9301" w:h="2485" w:hSpace="180" w:wrap="around" w:vAnchor="text" w:hAnchor="page" w:x="1698" w:y="117"/>
        <w:rPr>
          <w:sz w:val="28"/>
          <w:szCs w:val="28"/>
        </w:rPr>
      </w:pPr>
    </w:p>
    <w:p w14:paraId="24AC534A" w14:textId="4CA1B60D" w:rsidR="00BE6EE4" w:rsidRPr="00024D81" w:rsidRDefault="00377802" w:rsidP="00BE6EE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53DB56" wp14:editId="52D83CCF">
                <wp:simplePos x="0" y="0"/>
                <wp:positionH relativeFrom="column">
                  <wp:posOffset>2540000</wp:posOffset>
                </wp:positionH>
                <wp:positionV relativeFrom="paragraph">
                  <wp:posOffset>-604520</wp:posOffset>
                </wp:positionV>
                <wp:extent cx="793115" cy="739140"/>
                <wp:effectExtent l="0" t="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15" cy="739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12475" w14:textId="77777777" w:rsidR="00CD3A11" w:rsidRDefault="00CD3A11" w:rsidP="00BE6E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382C27" wp14:editId="1202DE7D">
                                  <wp:extent cx="600075" cy="6477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3DB56"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margin-left:200pt;margin-top:-47.6pt;width:62.45pt;height:58.2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" stroked="f">
                <v:fill opacity="0"/>
                <v:textbox style="mso-fit-shape-to-text:t">
                  <w:txbxContent>
                    <w:p w14:paraId="65112475" w14:textId="77777777" w:rsidR="00CD3A11" w:rsidRDefault="00CD3A11" w:rsidP="00BE6EE4">
                      <w:r>
                        <w:rPr>
                          <w:noProof/>
                        </w:rPr>
                        <w:drawing>
                          <wp:inline distT="0" distB="0" distL="0" distR="0" wp14:anchorId="7C382C27" wp14:editId="1202DE7D">
                            <wp:extent cx="600075" cy="6477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8D8BB2" w14:textId="06939603" w:rsidR="00BE6EE4" w:rsidRPr="00956525" w:rsidRDefault="00377802" w:rsidP="00BE6EE4">
      <w:pPr>
        <w:rPr>
          <w:sz w:val="10"/>
          <w:szCs w:val="1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3EAC" wp14:editId="1C2D07DE">
                <wp:simplePos x="0" y="0"/>
                <wp:positionH relativeFrom="column">
                  <wp:posOffset>946785</wp:posOffset>
                </wp:positionH>
                <wp:positionV relativeFrom="paragraph">
                  <wp:posOffset>13970</wp:posOffset>
                </wp:positionV>
                <wp:extent cx="4413885" cy="1812290"/>
                <wp:effectExtent l="0" t="0" r="5715" b="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885" cy="181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5D003" w14:textId="77777777" w:rsidR="00CD3A11" w:rsidRDefault="00CD3A11" w:rsidP="00BD0A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70D75D" w14:textId="6C1744CB" w:rsidR="00CD3A11" w:rsidRPr="002923AA" w:rsidRDefault="00CD3A11" w:rsidP="00BD0A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923AA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внесении изменений в постановление администрации муниципального образования «город Бугуруслан» от 28.06.2019 № 519-п «Об</w:t>
                            </w:r>
                            <w:r w:rsidRPr="002923AA">
                              <w:rPr>
                                <w:sz w:val="28"/>
                                <w:szCs w:val="28"/>
                              </w:rPr>
                              <w:t xml:space="preserve"> утверждении муниципальной программы «Управление муниципальными финансами и муниципальным долгом муниципального образования «город Бугуруслан»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23EAC" id="Поле 32" o:spid="_x0000_s1027" type="#_x0000_t202" style="position:absolute;margin-left:74.55pt;margin-top:1.1pt;width:347.55pt;height:1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" stroked="f">
                <v:textbox>
                  <w:txbxContent>
                    <w:p w14:paraId="4AC5D003" w14:textId="77777777" w:rsidR="00CD3A11" w:rsidRDefault="00CD3A11" w:rsidP="00BD0A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670D75D" w14:textId="6C1744CB" w:rsidR="00CD3A11" w:rsidRPr="002923AA" w:rsidRDefault="00CD3A11" w:rsidP="00BD0AC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923AA">
                        <w:rPr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sz w:val="28"/>
                          <w:szCs w:val="28"/>
                        </w:rPr>
                        <w:t xml:space="preserve"> внесении изменений в постановление администрации муниципального образования «город Бугуруслан» от 28.06.2019 № 519-п «Об</w:t>
                      </w:r>
                      <w:r w:rsidRPr="002923AA">
                        <w:rPr>
                          <w:sz w:val="28"/>
                          <w:szCs w:val="28"/>
                        </w:rPr>
                        <w:t xml:space="preserve"> утверждении муниципальной программы «Управление муниципальными финансами и муниципальным долгом муниципального образования «город Бугуруслан»</w:t>
                      </w:r>
                    </w:p>
                  </w:txbxContent>
                </v:textbox>
              </v:shape>
            </w:pict>
          </mc:Fallback>
        </mc:AlternateContent>
      </w:r>
    </w:p>
    <w:p w14:paraId="5E35250C" w14:textId="77777777" w:rsidR="00BE6EE4" w:rsidRDefault="00BE6EE4" w:rsidP="00BE6EE4">
      <w:pPr>
        <w:ind w:left="3600" w:firstLine="720"/>
        <w:jc w:val="both"/>
        <w:rPr>
          <w:sz w:val="26"/>
          <w:szCs w:val="26"/>
        </w:rPr>
      </w:pPr>
      <w:r>
        <w:rPr>
          <w:sz w:val="26"/>
          <w:szCs w:val="26"/>
        </w:rPr>
        <w:sym w:font="Wingdings 3" w:char="F023"/>
      </w:r>
    </w:p>
    <w:p w14:paraId="37DB382B" w14:textId="77777777" w:rsidR="00BE6EE4" w:rsidRDefault="00BE6EE4" w:rsidP="00BE6EE4">
      <w:pPr>
        <w:jc w:val="center"/>
        <w:rPr>
          <w:b/>
          <w:sz w:val="10"/>
          <w:szCs w:val="10"/>
        </w:rPr>
      </w:pPr>
    </w:p>
    <w:p w14:paraId="7006984B" w14:textId="77777777" w:rsidR="00BE6EE4" w:rsidRPr="004E332C" w:rsidRDefault="00BE6EE4" w:rsidP="00BE6EE4">
      <w:pPr>
        <w:jc w:val="center"/>
        <w:rPr>
          <w:b/>
          <w:sz w:val="10"/>
          <w:szCs w:val="10"/>
        </w:rPr>
      </w:pPr>
    </w:p>
    <w:p w14:paraId="480D6ACF" w14:textId="77777777" w:rsidR="00BE6EE4" w:rsidRPr="00ED15E2" w:rsidRDefault="00BE6EE4" w:rsidP="00BE6EE4">
      <w:pPr>
        <w:rPr>
          <w:b/>
          <w:sz w:val="10"/>
          <w:szCs w:val="10"/>
        </w:rPr>
      </w:pPr>
    </w:p>
    <w:p w14:paraId="45C760E3" w14:textId="77777777" w:rsidR="00796F98" w:rsidRDefault="00796F98" w:rsidP="0074566A">
      <w:pPr>
        <w:ind w:left="2892" w:firstLine="708"/>
        <w:rPr>
          <w:b/>
          <w:sz w:val="26"/>
          <w:szCs w:val="26"/>
        </w:rPr>
      </w:pPr>
    </w:p>
    <w:p w14:paraId="0CDCCE91" w14:textId="77777777" w:rsidR="0074566A" w:rsidRDefault="0074566A" w:rsidP="0074566A">
      <w:pPr>
        <w:ind w:left="2892" w:firstLine="708"/>
        <w:rPr>
          <w:b/>
          <w:sz w:val="26"/>
          <w:szCs w:val="26"/>
        </w:rPr>
      </w:pPr>
    </w:p>
    <w:p w14:paraId="0DED4BF3" w14:textId="77777777" w:rsidR="0074566A" w:rsidRDefault="0074566A" w:rsidP="0074566A">
      <w:pPr>
        <w:ind w:left="2892" w:firstLine="708"/>
        <w:rPr>
          <w:b/>
          <w:sz w:val="26"/>
          <w:szCs w:val="26"/>
        </w:rPr>
      </w:pPr>
    </w:p>
    <w:p w14:paraId="63875063" w14:textId="77777777" w:rsidR="0074566A" w:rsidRDefault="0074566A" w:rsidP="0074566A">
      <w:pPr>
        <w:ind w:left="2892" w:firstLine="708"/>
        <w:rPr>
          <w:b/>
          <w:sz w:val="26"/>
          <w:szCs w:val="26"/>
        </w:rPr>
      </w:pPr>
    </w:p>
    <w:p w14:paraId="3082DF5B" w14:textId="77777777" w:rsidR="0048233C" w:rsidRDefault="0048233C" w:rsidP="00DC4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7BF80E0" w14:textId="77777777" w:rsidR="0048233C" w:rsidRDefault="0048233C" w:rsidP="00DC4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8BFCA8B" w14:textId="77777777" w:rsidR="0048233C" w:rsidRDefault="0048233C" w:rsidP="00DC4E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3120FCC1" w14:textId="77777777" w:rsidR="00EB5765" w:rsidRDefault="00EB5765" w:rsidP="00A714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98D4FDA" w14:textId="77777777" w:rsidR="00EB5765" w:rsidRDefault="00EB5765" w:rsidP="00A714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72DCCB2D" w14:textId="4938BEDD" w:rsidR="00A714DC" w:rsidRPr="002923AA" w:rsidRDefault="00A714DC" w:rsidP="00A714D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23AA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«город Бугуруслан</w:t>
      </w:r>
      <w:r w:rsidRPr="00B96008">
        <w:rPr>
          <w:sz w:val="28"/>
          <w:szCs w:val="28"/>
        </w:rPr>
        <w:t xml:space="preserve">» </w:t>
      </w:r>
      <w:r w:rsidR="00C67E93" w:rsidRPr="00B96008">
        <w:rPr>
          <w:sz w:val="28"/>
          <w:szCs w:val="28"/>
        </w:rPr>
        <w:t xml:space="preserve">от </w:t>
      </w:r>
      <w:r w:rsidR="00B04C37">
        <w:rPr>
          <w:sz w:val="28"/>
          <w:szCs w:val="28"/>
        </w:rPr>
        <w:t>1</w:t>
      </w:r>
      <w:r w:rsidR="00C67E93" w:rsidRPr="00B96008">
        <w:rPr>
          <w:sz w:val="28"/>
          <w:szCs w:val="28"/>
        </w:rPr>
        <w:t>3.1</w:t>
      </w:r>
      <w:r w:rsidR="00B04C37">
        <w:rPr>
          <w:sz w:val="28"/>
          <w:szCs w:val="28"/>
        </w:rPr>
        <w:t>2</w:t>
      </w:r>
      <w:r w:rsidR="00C67E93" w:rsidRPr="00B96008">
        <w:rPr>
          <w:sz w:val="28"/>
          <w:szCs w:val="28"/>
        </w:rPr>
        <w:t>.202</w:t>
      </w:r>
      <w:r w:rsidR="00B04C37">
        <w:rPr>
          <w:sz w:val="28"/>
          <w:szCs w:val="28"/>
        </w:rPr>
        <w:t>3</w:t>
      </w:r>
      <w:r w:rsidR="00C67E93" w:rsidRPr="00B96008">
        <w:rPr>
          <w:sz w:val="28"/>
          <w:szCs w:val="28"/>
        </w:rPr>
        <w:t xml:space="preserve"> № 1</w:t>
      </w:r>
      <w:r w:rsidR="00B04C37">
        <w:rPr>
          <w:sz w:val="28"/>
          <w:szCs w:val="28"/>
        </w:rPr>
        <w:t>121</w:t>
      </w:r>
      <w:r w:rsidR="00C67E93" w:rsidRPr="00B96008">
        <w:rPr>
          <w:sz w:val="28"/>
          <w:szCs w:val="28"/>
        </w:rPr>
        <w:t>-п</w:t>
      </w:r>
      <w:r w:rsidR="00C67E93">
        <w:rPr>
          <w:sz w:val="28"/>
          <w:szCs w:val="28"/>
        </w:rPr>
        <w:t xml:space="preserve"> «О внесении изменений в постановление администрации муниципального образования «город Бугуруслан» </w:t>
      </w:r>
      <w:r w:rsidRPr="00C67E93">
        <w:rPr>
          <w:sz w:val="28"/>
          <w:szCs w:val="28"/>
        </w:rPr>
        <w:t>от 30.04.2019 № 345-п «Об утверждении порядка разработки, реализации и оценки эффективности муниципальных программ муниципального образования «город Бугуруслан</w:t>
      </w:r>
      <w:r w:rsidRPr="002923AA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66030E" w:rsidRPr="0066030E">
        <w:rPr>
          <w:sz w:val="28"/>
          <w:szCs w:val="28"/>
        </w:rPr>
        <w:t>решением Совета депутатов муниципального образования «город Бугуруслан» от 2</w:t>
      </w:r>
      <w:r w:rsidR="00D1357D">
        <w:rPr>
          <w:sz w:val="28"/>
          <w:szCs w:val="28"/>
        </w:rPr>
        <w:t>6</w:t>
      </w:r>
      <w:r w:rsidR="0066030E" w:rsidRPr="0066030E">
        <w:rPr>
          <w:sz w:val="28"/>
          <w:szCs w:val="28"/>
        </w:rPr>
        <w:t>.12.202</w:t>
      </w:r>
      <w:r w:rsidR="00D1357D">
        <w:rPr>
          <w:sz w:val="28"/>
          <w:szCs w:val="28"/>
        </w:rPr>
        <w:t>4</w:t>
      </w:r>
      <w:r w:rsidR="0066030E" w:rsidRPr="0066030E">
        <w:rPr>
          <w:sz w:val="28"/>
          <w:szCs w:val="28"/>
        </w:rPr>
        <w:t xml:space="preserve">  № 2</w:t>
      </w:r>
      <w:r w:rsidR="00D1357D">
        <w:rPr>
          <w:sz w:val="28"/>
          <w:szCs w:val="28"/>
        </w:rPr>
        <w:t>71</w:t>
      </w:r>
      <w:r w:rsidR="0066030E" w:rsidRPr="0066030E">
        <w:rPr>
          <w:sz w:val="28"/>
          <w:szCs w:val="28"/>
        </w:rPr>
        <w:t xml:space="preserve"> «О внесении изменений в решение Совета депутатов муниципального образования «город Бугуруслан» </w:t>
      </w:r>
      <w:r w:rsidRPr="0066030E">
        <w:rPr>
          <w:sz w:val="28"/>
          <w:szCs w:val="28"/>
        </w:rPr>
        <w:t>от 2</w:t>
      </w:r>
      <w:r w:rsidR="0066030E" w:rsidRPr="0066030E">
        <w:rPr>
          <w:sz w:val="28"/>
          <w:szCs w:val="28"/>
        </w:rPr>
        <w:t>0</w:t>
      </w:r>
      <w:r w:rsidRPr="0066030E">
        <w:rPr>
          <w:sz w:val="28"/>
          <w:szCs w:val="28"/>
        </w:rPr>
        <w:t>.12.202</w:t>
      </w:r>
      <w:r w:rsidR="00D1357D">
        <w:rPr>
          <w:sz w:val="28"/>
          <w:szCs w:val="28"/>
        </w:rPr>
        <w:t>3</w:t>
      </w:r>
      <w:r w:rsidR="00B04C37" w:rsidRPr="0066030E">
        <w:rPr>
          <w:sz w:val="28"/>
          <w:szCs w:val="28"/>
        </w:rPr>
        <w:t xml:space="preserve"> №</w:t>
      </w:r>
      <w:r w:rsidR="00B04C37">
        <w:rPr>
          <w:sz w:val="28"/>
          <w:szCs w:val="28"/>
        </w:rPr>
        <w:t xml:space="preserve"> </w:t>
      </w:r>
      <w:r w:rsidR="00D1357D">
        <w:rPr>
          <w:sz w:val="28"/>
          <w:szCs w:val="28"/>
        </w:rPr>
        <w:t>214</w:t>
      </w:r>
      <w:r w:rsidRPr="00B96008">
        <w:rPr>
          <w:sz w:val="28"/>
          <w:szCs w:val="28"/>
        </w:rPr>
        <w:t xml:space="preserve"> «О бюджете муниципального образования «город Бугуруслан» на 202</w:t>
      </w:r>
      <w:r w:rsidR="00D1357D">
        <w:rPr>
          <w:sz w:val="28"/>
          <w:szCs w:val="28"/>
        </w:rPr>
        <w:t>4</w:t>
      </w:r>
      <w:r w:rsidRPr="00B96008">
        <w:rPr>
          <w:sz w:val="28"/>
          <w:szCs w:val="28"/>
        </w:rPr>
        <w:t xml:space="preserve"> год и на плановый период 202</w:t>
      </w:r>
      <w:r w:rsidR="00D1357D">
        <w:rPr>
          <w:sz w:val="28"/>
          <w:szCs w:val="28"/>
        </w:rPr>
        <w:t>5</w:t>
      </w:r>
      <w:r w:rsidRPr="00B96008">
        <w:rPr>
          <w:sz w:val="28"/>
          <w:szCs w:val="28"/>
        </w:rPr>
        <w:t xml:space="preserve"> и 202</w:t>
      </w:r>
      <w:r w:rsidR="00D1357D">
        <w:rPr>
          <w:sz w:val="28"/>
          <w:szCs w:val="28"/>
        </w:rPr>
        <w:t>6</w:t>
      </w:r>
      <w:r w:rsidRPr="00B96008">
        <w:rPr>
          <w:sz w:val="28"/>
          <w:szCs w:val="28"/>
        </w:rPr>
        <w:t xml:space="preserve"> годов», </w:t>
      </w:r>
      <w:r w:rsidR="00006222" w:rsidRPr="0066030E">
        <w:rPr>
          <w:sz w:val="28"/>
          <w:szCs w:val="28"/>
        </w:rPr>
        <w:t>решени</w:t>
      </w:r>
      <w:r w:rsidR="00006222">
        <w:rPr>
          <w:sz w:val="28"/>
          <w:szCs w:val="28"/>
        </w:rPr>
        <w:t>ем</w:t>
      </w:r>
      <w:r w:rsidR="00006222" w:rsidRPr="0066030E">
        <w:rPr>
          <w:sz w:val="28"/>
          <w:szCs w:val="28"/>
        </w:rPr>
        <w:t xml:space="preserve"> Совета депутатов муниципального образования «город Бугуруслан» от 20.12.202</w:t>
      </w:r>
      <w:r w:rsidR="00D1357D">
        <w:rPr>
          <w:sz w:val="28"/>
          <w:szCs w:val="28"/>
        </w:rPr>
        <w:t>4</w:t>
      </w:r>
      <w:r w:rsidR="00006222" w:rsidRPr="0066030E">
        <w:rPr>
          <w:sz w:val="28"/>
          <w:szCs w:val="28"/>
        </w:rPr>
        <w:t xml:space="preserve"> №</w:t>
      </w:r>
      <w:r w:rsidR="00006222">
        <w:rPr>
          <w:sz w:val="28"/>
          <w:szCs w:val="28"/>
        </w:rPr>
        <w:t xml:space="preserve"> 2</w:t>
      </w:r>
      <w:r w:rsidR="00D1357D">
        <w:rPr>
          <w:sz w:val="28"/>
          <w:szCs w:val="28"/>
        </w:rPr>
        <w:t>64</w:t>
      </w:r>
      <w:r w:rsidR="00006222" w:rsidRPr="00B96008">
        <w:rPr>
          <w:sz w:val="28"/>
          <w:szCs w:val="28"/>
        </w:rPr>
        <w:t xml:space="preserve"> «О бюджете муниципального образования «город Бугуруслан» на 202</w:t>
      </w:r>
      <w:r w:rsidR="00D1357D">
        <w:rPr>
          <w:sz w:val="28"/>
          <w:szCs w:val="28"/>
        </w:rPr>
        <w:t>5</w:t>
      </w:r>
      <w:r w:rsidR="00006222" w:rsidRPr="00B96008">
        <w:rPr>
          <w:sz w:val="28"/>
          <w:szCs w:val="28"/>
        </w:rPr>
        <w:t xml:space="preserve"> год и на плановый период 202</w:t>
      </w:r>
      <w:r w:rsidR="00D1357D">
        <w:rPr>
          <w:sz w:val="28"/>
          <w:szCs w:val="28"/>
        </w:rPr>
        <w:t>6</w:t>
      </w:r>
      <w:r w:rsidR="00006222" w:rsidRPr="00B96008">
        <w:rPr>
          <w:sz w:val="28"/>
          <w:szCs w:val="28"/>
        </w:rPr>
        <w:t xml:space="preserve"> и 202</w:t>
      </w:r>
      <w:r w:rsidR="00D1357D">
        <w:rPr>
          <w:sz w:val="28"/>
          <w:szCs w:val="28"/>
        </w:rPr>
        <w:t>7</w:t>
      </w:r>
      <w:r w:rsidR="00006222" w:rsidRPr="00B96008">
        <w:rPr>
          <w:sz w:val="28"/>
          <w:szCs w:val="28"/>
        </w:rPr>
        <w:t xml:space="preserve"> </w:t>
      </w:r>
      <w:proofErr w:type="gramStart"/>
      <w:r w:rsidR="00006222" w:rsidRPr="00B96008">
        <w:rPr>
          <w:sz w:val="28"/>
          <w:szCs w:val="28"/>
        </w:rPr>
        <w:t>годов»</w:t>
      </w:r>
      <w:r w:rsidR="00006222">
        <w:rPr>
          <w:sz w:val="28"/>
          <w:szCs w:val="28"/>
        </w:rPr>
        <w:t xml:space="preserve">  </w:t>
      </w:r>
      <w:r w:rsidRPr="00B96008">
        <w:rPr>
          <w:sz w:val="28"/>
          <w:szCs w:val="28"/>
        </w:rPr>
        <w:t>администрация</w:t>
      </w:r>
      <w:proofErr w:type="gramEnd"/>
      <w:r w:rsidRPr="005A6B34">
        <w:rPr>
          <w:sz w:val="28"/>
          <w:szCs w:val="28"/>
        </w:rPr>
        <w:t xml:space="preserve"> муниципального образования</w:t>
      </w:r>
      <w:r w:rsidRPr="002923AA">
        <w:rPr>
          <w:sz w:val="28"/>
          <w:szCs w:val="28"/>
        </w:rPr>
        <w:t xml:space="preserve"> «город Бугуруслан» Оренбургской области </w:t>
      </w:r>
      <w:r w:rsidR="00AD586E">
        <w:rPr>
          <w:sz w:val="28"/>
          <w:szCs w:val="28"/>
        </w:rPr>
        <w:t xml:space="preserve">    </w:t>
      </w:r>
      <w:r w:rsidRPr="002923AA">
        <w:rPr>
          <w:sz w:val="28"/>
          <w:szCs w:val="28"/>
        </w:rPr>
        <w:t xml:space="preserve"> п о с т а н о в л я е т:</w:t>
      </w:r>
    </w:p>
    <w:p w14:paraId="1B6B70F7" w14:textId="77777777" w:rsidR="00A714DC" w:rsidRDefault="00A714DC" w:rsidP="00A714DC">
      <w:pPr>
        <w:pStyle w:val="aa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923AA">
        <w:rPr>
          <w:sz w:val="28"/>
          <w:szCs w:val="28"/>
        </w:rPr>
        <w:t xml:space="preserve">Внести в постановление администрации муниципального образования «город Бугуруслан» от </w:t>
      </w:r>
      <w:r>
        <w:rPr>
          <w:sz w:val="28"/>
          <w:szCs w:val="28"/>
        </w:rPr>
        <w:t>28</w:t>
      </w:r>
      <w:r w:rsidRPr="002923AA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2923A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2923AA">
        <w:rPr>
          <w:sz w:val="28"/>
          <w:szCs w:val="28"/>
        </w:rPr>
        <w:t xml:space="preserve"> № </w:t>
      </w:r>
      <w:r>
        <w:rPr>
          <w:sz w:val="28"/>
          <w:szCs w:val="28"/>
        </w:rPr>
        <w:t>519</w:t>
      </w:r>
      <w:r w:rsidRPr="002923AA">
        <w:rPr>
          <w:sz w:val="28"/>
          <w:szCs w:val="28"/>
        </w:rPr>
        <w:t xml:space="preserve">-п «Об утверждении муниципальной </w:t>
      </w:r>
      <w:hyperlink w:anchor="Par37" w:history="1">
        <w:r w:rsidRPr="002923AA">
          <w:rPr>
            <w:rStyle w:val="ab"/>
            <w:color w:val="auto"/>
            <w:sz w:val="28"/>
            <w:szCs w:val="28"/>
            <w:u w:val="none"/>
          </w:rPr>
          <w:t>программы</w:t>
        </w:r>
      </w:hyperlink>
      <w:r w:rsidRPr="002923AA">
        <w:rPr>
          <w:sz w:val="28"/>
          <w:szCs w:val="28"/>
        </w:rPr>
        <w:t xml:space="preserve"> «Управление муниципальными финансами и муниципальным долгом муниципального образования «город Бугуруслан» </w:t>
      </w:r>
      <w:r>
        <w:rPr>
          <w:sz w:val="28"/>
          <w:szCs w:val="28"/>
        </w:rPr>
        <w:t>следующие</w:t>
      </w:r>
      <w:r w:rsidRPr="002923AA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Pr="002923AA">
        <w:rPr>
          <w:sz w:val="28"/>
          <w:szCs w:val="28"/>
        </w:rPr>
        <w:t>:</w:t>
      </w:r>
    </w:p>
    <w:p w14:paraId="03D971B3" w14:textId="16B9FE91" w:rsidR="00A714DC" w:rsidRPr="002923AA" w:rsidRDefault="00A714DC" w:rsidP="00F34DBA">
      <w:pPr>
        <w:pStyle w:val="aa"/>
        <w:widowControl w:val="0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</w:t>
      </w:r>
      <w:r w:rsidR="00B12CE7">
        <w:rPr>
          <w:sz w:val="28"/>
          <w:szCs w:val="28"/>
        </w:rPr>
        <w:t>е</w:t>
      </w:r>
      <w:r>
        <w:rPr>
          <w:sz w:val="28"/>
          <w:szCs w:val="28"/>
        </w:rPr>
        <w:t xml:space="preserve"> к постановлению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14:paraId="0FA96C7A" w14:textId="73CD0EAF" w:rsidR="00024D81" w:rsidRPr="002923AA" w:rsidRDefault="00A714DC" w:rsidP="00024D81">
      <w:pPr>
        <w:pStyle w:val="aa"/>
        <w:widowControl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024D81" w:rsidRPr="002923AA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образования «город Бугуруслан» по экономическим</w:t>
      </w:r>
      <w:r w:rsidR="00D1357D">
        <w:rPr>
          <w:sz w:val="28"/>
          <w:szCs w:val="28"/>
        </w:rPr>
        <w:t xml:space="preserve"> и финансовым вопросам.</w:t>
      </w:r>
    </w:p>
    <w:p w14:paraId="71B32AFB" w14:textId="46F7D9D9" w:rsidR="00B360F1" w:rsidRPr="002923AA" w:rsidRDefault="00A714DC" w:rsidP="00CE1CD4">
      <w:pPr>
        <w:pStyle w:val="aa"/>
        <w:widowControl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024D81" w:rsidRPr="002923AA">
        <w:rPr>
          <w:sz w:val="28"/>
          <w:szCs w:val="28"/>
        </w:rPr>
        <w:t xml:space="preserve">. </w:t>
      </w:r>
      <w:r w:rsidR="00884720">
        <w:rPr>
          <w:sz w:val="28"/>
          <w:szCs w:val="28"/>
        </w:rPr>
        <w:t>Настоящее п</w:t>
      </w:r>
      <w:r w:rsidR="00CE1CD4" w:rsidRPr="00CE1CD4">
        <w:rPr>
          <w:sz w:val="28"/>
          <w:szCs w:val="28"/>
        </w:rPr>
        <w:t xml:space="preserve">остановление вступает в силу </w:t>
      </w:r>
      <w:r w:rsidR="00197DB0">
        <w:rPr>
          <w:sz w:val="28"/>
          <w:szCs w:val="28"/>
        </w:rPr>
        <w:t>после официального опубликования</w:t>
      </w:r>
      <w:r w:rsidR="00122CFE">
        <w:rPr>
          <w:sz w:val="28"/>
          <w:szCs w:val="28"/>
        </w:rPr>
        <w:t>.</w:t>
      </w:r>
    </w:p>
    <w:p w14:paraId="0184D4E6" w14:textId="77777777" w:rsidR="007277A5" w:rsidRDefault="007277A5" w:rsidP="00024D81">
      <w:pPr>
        <w:ind w:firstLine="709"/>
        <w:rPr>
          <w:sz w:val="28"/>
          <w:szCs w:val="28"/>
        </w:rPr>
      </w:pPr>
    </w:p>
    <w:p w14:paraId="5FE83CD1" w14:textId="77777777" w:rsidR="00A85C10" w:rsidRDefault="00A85C10" w:rsidP="00024D81">
      <w:pPr>
        <w:ind w:firstLine="709"/>
        <w:rPr>
          <w:sz w:val="28"/>
          <w:szCs w:val="28"/>
        </w:rPr>
      </w:pPr>
    </w:p>
    <w:p w14:paraId="6B71FFC8" w14:textId="77777777" w:rsidR="0032394A" w:rsidRPr="002923AA" w:rsidRDefault="0032394A" w:rsidP="00024D81">
      <w:pPr>
        <w:ind w:firstLine="709"/>
        <w:rPr>
          <w:sz w:val="28"/>
          <w:szCs w:val="28"/>
        </w:rPr>
      </w:pPr>
    </w:p>
    <w:p w14:paraId="1E9DD86E" w14:textId="5662D60C" w:rsidR="00B360F1" w:rsidRPr="002923AA" w:rsidRDefault="00B360F1" w:rsidP="00B360F1">
      <w:pPr>
        <w:rPr>
          <w:sz w:val="28"/>
          <w:szCs w:val="28"/>
        </w:rPr>
      </w:pPr>
      <w:r w:rsidRPr="002923AA">
        <w:rPr>
          <w:sz w:val="28"/>
          <w:szCs w:val="28"/>
        </w:rPr>
        <w:t>Глава муниципального образования</w:t>
      </w:r>
      <w:r w:rsidRPr="002923AA">
        <w:rPr>
          <w:sz w:val="28"/>
          <w:szCs w:val="28"/>
        </w:rPr>
        <w:tab/>
      </w:r>
      <w:r w:rsidR="00FA42CB" w:rsidRPr="002923AA">
        <w:rPr>
          <w:sz w:val="28"/>
          <w:szCs w:val="28"/>
        </w:rPr>
        <w:tab/>
      </w:r>
      <w:r w:rsidR="00FA42CB" w:rsidRPr="002923AA">
        <w:rPr>
          <w:sz w:val="28"/>
          <w:szCs w:val="28"/>
        </w:rPr>
        <w:tab/>
      </w:r>
      <w:r w:rsidR="00D32151">
        <w:rPr>
          <w:sz w:val="28"/>
          <w:szCs w:val="28"/>
        </w:rPr>
        <w:t xml:space="preserve">            </w:t>
      </w:r>
      <w:r w:rsidR="00CE1CD4">
        <w:rPr>
          <w:sz w:val="28"/>
          <w:szCs w:val="28"/>
        </w:rPr>
        <w:t xml:space="preserve">    </w:t>
      </w:r>
      <w:r w:rsidR="00EB5765">
        <w:rPr>
          <w:sz w:val="28"/>
          <w:szCs w:val="28"/>
        </w:rPr>
        <w:t>Д</w:t>
      </w:r>
      <w:r w:rsidR="00FA42CB" w:rsidRPr="002923AA">
        <w:rPr>
          <w:sz w:val="28"/>
          <w:szCs w:val="28"/>
        </w:rPr>
        <w:t>.</w:t>
      </w:r>
      <w:r w:rsidR="00EB5765">
        <w:rPr>
          <w:sz w:val="28"/>
          <w:szCs w:val="28"/>
        </w:rPr>
        <w:t>С</w:t>
      </w:r>
      <w:r w:rsidR="00FA42CB" w:rsidRPr="002923AA">
        <w:rPr>
          <w:sz w:val="28"/>
          <w:szCs w:val="28"/>
        </w:rPr>
        <w:t>.</w:t>
      </w:r>
      <w:r w:rsidR="00952264">
        <w:rPr>
          <w:sz w:val="28"/>
          <w:szCs w:val="28"/>
        </w:rPr>
        <w:t xml:space="preserve"> </w:t>
      </w:r>
      <w:r w:rsidR="00EB5765">
        <w:rPr>
          <w:sz w:val="28"/>
          <w:szCs w:val="28"/>
        </w:rPr>
        <w:t>Дьяченко</w:t>
      </w:r>
    </w:p>
    <w:p w14:paraId="2884C124" w14:textId="77777777" w:rsidR="0032394A" w:rsidRDefault="0032394A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07F23901" w14:textId="77777777" w:rsidR="0032394A" w:rsidRDefault="0032394A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7281944E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70237655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1B7FA0C7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0A47BC8D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7D1920EB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4810E450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4B139E2A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4AA78793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1808F5D6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2ACBC7A5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66B6C18E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0C2C62C5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1DD5CE8D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2E61A66E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733A8E11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286926A7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64FC8D89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47CEBBCD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61078B0D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796E5AEB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19A2EA7A" w14:textId="77777777" w:rsidR="000F7708" w:rsidRDefault="000F7708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54A37483" w14:textId="77777777" w:rsidR="00EB5765" w:rsidRDefault="00EB5765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  <w:bookmarkStart w:id="0" w:name="_GoBack"/>
      <w:bookmarkEnd w:id="0"/>
    </w:p>
    <w:p w14:paraId="1DB9AFB1" w14:textId="77777777" w:rsidR="00EB5765" w:rsidRDefault="00EB5765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7795D491" w14:textId="77777777" w:rsidR="00EB5765" w:rsidRDefault="00EB5765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4AB544E6" w14:textId="77777777" w:rsidR="00EB5765" w:rsidRDefault="00EB5765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28BA71FD" w14:textId="77777777" w:rsidR="00D32151" w:rsidRDefault="00D32151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13B3B268" w14:textId="77777777" w:rsidR="00D32151" w:rsidRDefault="00D32151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27210851" w14:textId="77777777" w:rsidR="00EB5765" w:rsidRDefault="00EB5765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3948E052" w14:textId="77777777" w:rsidR="00EB5765" w:rsidRDefault="00EB5765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</w:p>
    <w:p w14:paraId="31058D57" w14:textId="6BB371BC" w:rsidR="00DC7D5C" w:rsidRPr="002923AA" w:rsidRDefault="00B360F1" w:rsidP="007277A5">
      <w:pPr>
        <w:widowControl w:val="0"/>
        <w:autoSpaceDE w:val="0"/>
        <w:autoSpaceDN w:val="0"/>
        <w:adjustRightInd w:val="0"/>
        <w:spacing w:line="23" w:lineRule="atLeast"/>
        <w:ind w:right="-2"/>
        <w:jc w:val="both"/>
        <w:outlineLvl w:val="1"/>
        <w:rPr>
          <w:sz w:val="28"/>
          <w:szCs w:val="28"/>
        </w:rPr>
      </w:pPr>
      <w:r w:rsidRPr="002923AA">
        <w:rPr>
          <w:sz w:val="28"/>
          <w:szCs w:val="28"/>
        </w:rPr>
        <w:t xml:space="preserve">Разослано: </w:t>
      </w:r>
      <w:r w:rsidR="006F59CB" w:rsidRPr="002923AA">
        <w:rPr>
          <w:sz w:val="28"/>
          <w:szCs w:val="28"/>
        </w:rPr>
        <w:t xml:space="preserve">1 </w:t>
      </w:r>
      <w:r w:rsidRPr="002923AA">
        <w:rPr>
          <w:sz w:val="28"/>
          <w:szCs w:val="28"/>
        </w:rPr>
        <w:t xml:space="preserve">- в дело, </w:t>
      </w:r>
      <w:r w:rsidR="00EF71A8" w:rsidRPr="002923AA">
        <w:rPr>
          <w:sz w:val="28"/>
          <w:szCs w:val="28"/>
        </w:rPr>
        <w:t xml:space="preserve">А.А. Муравьеву, управлению </w:t>
      </w:r>
      <w:proofErr w:type="gramStart"/>
      <w:r w:rsidR="001D7567" w:rsidRPr="002923AA">
        <w:rPr>
          <w:sz w:val="28"/>
          <w:szCs w:val="28"/>
        </w:rPr>
        <w:t>экономики,</w:t>
      </w:r>
      <w:r w:rsidR="001D7567">
        <w:rPr>
          <w:sz w:val="28"/>
          <w:szCs w:val="28"/>
        </w:rPr>
        <w:t xml:space="preserve">  </w:t>
      </w:r>
      <w:r w:rsidR="00E63E9A">
        <w:rPr>
          <w:sz w:val="28"/>
          <w:szCs w:val="28"/>
        </w:rPr>
        <w:t xml:space="preserve"> </w:t>
      </w:r>
      <w:proofErr w:type="gramEnd"/>
      <w:r w:rsidR="00E63E9A">
        <w:rPr>
          <w:sz w:val="28"/>
          <w:szCs w:val="28"/>
        </w:rPr>
        <w:t xml:space="preserve">                              </w:t>
      </w:r>
      <w:r w:rsidRPr="002923AA">
        <w:rPr>
          <w:sz w:val="28"/>
          <w:szCs w:val="28"/>
        </w:rPr>
        <w:t xml:space="preserve">2- </w:t>
      </w:r>
      <w:r w:rsidR="006E3C24" w:rsidRPr="002923AA">
        <w:rPr>
          <w:sz w:val="28"/>
          <w:szCs w:val="28"/>
        </w:rPr>
        <w:t>финансовому отделу</w:t>
      </w:r>
      <w:r w:rsidRPr="002923AA">
        <w:rPr>
          <w:sz w:val="28"/>
          <w:szCs w:val="28"/>
        </w:rPr>
        <w:t>,</w:t>
      </w:r>
      <w:r w:rsidR="00A851AA">
        <w:rPr>
          <w:sz w:val="28"/>
          <w:szCs w:val="28"/>
        </w:rPr>
        <w:t xml:space="preserve"> </w:t>
      </w:r>
      <w:r w:rsidR="007315AA" w:rsidRPr="002923AA">
        <w:rPr>
          <w:sz w:val="28"/>
          <w:szCs w:val="28"/>
        </w:rPr>
        <w:t xml:space="preserve">3- </w:t>
      </w:r>
      <w:r w:rsidR="00DE20A0" w:rsidRPr="002923AA">
        <w:rPr>
          <w:sz w:val="28"/>
          <w:szCs w:val="28"/>
        </w:rPr>
        <w:t>организационно-контрольному отделу</w:t>
      </w:r>
    </w:p>
    <w:p w14:paraId="3D0C2057" w14:textId="77A0223B" w:rsidR="001B1F05" w:rsidRPr="001B1F05" w:rsidRDefault="001B1F05" w:rsidP="001B1F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B1F05">
        <w:rPr>
          <w:sz w:val="28"/>
          <w:szCs w:val="28"/>
        </w:rPr>
        <w:lastRenderedPageBreak/>
        <w:t xml:space="preserve">Приложение </w:t>
      </w:r>
    </w:p>
    <w:p w14:paraId="15418C5D" w14:textId="77777777" w:rsidR="001B1F05" w:rsidRPr="001B1F05" w:rsidRDefault="001B1F05" w:rsidP="001B1F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B1F05">
        <w:rPr>
          <w:sz w:val="28"/>
          <w:szCs w:val="28"/>
        </w:rPr>
        <w:t xml:space="preserve">к постановлению администрации </w:t>
      </w:r>
    </w:p>
    <w:p w14:paraId="0EB28EB3" w14:textId="77777777" w:rsidR="001B1F05" w:rsidRPr="001B1F05" w:rsidRDefault="001B1F05" w:rsidP="001B1F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B1F05">
        <w:rPr>
          <w:sz w:val="28"/>
          <w:szCs w:val="28"/>
        </w:rPr>
        <w:t>муниципального образования</w:t>
      </w:r>
    </w:p>
    <w:p w14:paraId="7319245E" w14:textId="77777777" w:rsidR="001B1F05" w:rsidRPr="001B1F05" w:rsidRDefault="001B1F05" w:rsidP="001B1F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B1F05">
        <w:rPr>
          <w:sz w:val="28"/>
          <w:szCs w:val="28"/>
        </w:rPr>
        <w:t>«город Бугуруслан»</w:t>
      </w:r>
    </w:p>
    <w:p w14:paraId="269524F5" w14:textId="5B127F05" w:rsidR="001B1F05" w:rsidRPr="0078027A" w:rsidRDefault="000062C5" w:rsidP="001B1F0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B1F05" w:rsidRPr="001B1F0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8027A">
        <w:rPr>
          <w:sz w:val="28"/>
          <w:szCs w:val="28"/>
        </w:rPr>
        <w:t>__________</w:t>
      </w:r>
      <w:r w:rsidR="009B4B00">
        <w:rPr>
          <w:sz w:val="28"/>
          <w:szCs w:val="28"/>
        </w:rPr>
        <w:t xml:space="preserve"> </w:t>
      </w:r>
      <w:r w:rsidR="001B1F05" w:rsidRPr="001B1F05">
        <w:rPr>
          <w:sz w:val="28"/>
          <w:szCs w:val="28"/>
        </w:rPr>
        <w:t xml:space="preserve">№ </w:t>
      </w:r>
      <w:r w:rsidR="0078027A">
        <w:rPr>
          <w:sz w:val="28"/>
          <w:szCs w:val="28"/>
        </w:rPr>
        <w:t>_____</w:t>
      </w:r>
    </w:p>
    <w:p w14:paraId="42B799C1" w14:textId="77777777" w:rsidR="001B1F05" w:rsidRDefault="001B1F05" w:rsidP="001B1F05">
      <w:pPr>
        <w:widowControl w:val="0"/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</w:p>
    <w:p w14:paraId="16ECD5A4" w14:textId="77777777" w:rsidR="00610944" w:rsidRDefault="00610944" w:rsidP="0061094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923AA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2923A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2923AA">
        <w:rPr>
          <w:sz w:val="28"/>
          <w:szCs w:val="28"/>
        </w:rPr>
        <w:t xml:space="preserve"> </w:t>
      </w:r>
    </w:p>
    <w:p w14:paraId="3C273B91" w14:textId="5BC10515" w:rsidR="00610944" w:rsidRPr="002923AA" w:rsidRDefault="00610944" w:rsidP="00610944">
      <w:pPr>
        <w:jc w:val="center"/>
        <w:rPr>
          <w:sz w:val="28"/>
          <w:szCs w:val="28"/>
        </w:rPr>
      </w:pPr>
      <w:r w:rsidRPr="002923AA">
        <w:rPr>
          <w:sz w:val="28"/>
          <w:szCs w:val="28"/>
        </w:rPr>
        <w:t>«Управление муниципальными финансами и муниципальным долгом муниципального образования «город Бугуруслан»</w:t>
      </w:r>
    </w:p>
    <w:p w14:paraId="14E8767C" w14:textId="77777777" w:rsidR="00EB5765" w:rsidRDefault="00EB5765" w:rsidP="001B1F05">
      <w:pPr>
        <w:widowControl w:val="0"/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</w:p>
    <w:p w14:paraId="3C9D00F5" w14:textId="77777777" w:rsidR="00610944" w:rsidRPr="00C0292F" w:rsidRDefault="00610944" w:rsidP="00610944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bCs/>
          <w:sz w:val="28"/>
          <w:szCs w:val="28"/>
        </w:rPr>
      </w:pPr>
      <w:r w:rsidRPr="00C0292F">
        <w:rPr>
          <w:rFonts w:eastAsia="Calibri"/>
          <w:bCs/>
          <w:sz w:val="28"/>
          <w:szCs w:val="28"/>
        </w:rPr>
        <w:t>1.</w:t>
      </w:r>
      <w:r w:rsidRPr="00C0292F">
        <w:rPr>
          <w:rFonts w:eastAsia="Calibri"/>
          <w:bCs/>
          <w:sz w:val="28"/>
          <w:szCs w:val="28"/>
        </w:rPr>
        <w:tab/>
        <w:t>Стратегические приоритеты развития муниципальной программы</w:t>
      </w:r>
    </w:p>
    <w:p w14:paraId="6E3A9064" w14:textId="77777777" w:rsidR="00610944" w:rsidRPr="00C0292F" w:rsidRDefault="00610944" w:rsidP="00610944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bCs/>
          <w:sz w:val="28"/>
          <w:szCs w:val="28"/>
        </w:rPr>
      </w:pPr>
    </w:p>
    <w:p w14:paraId="57C240EA" w14:textId="77777777" w:rsidR="00610944" w:rsidRPr="00C0292F" w:rsidRDefault="00610944" w:rsidP="00610944">
      <w:pPr>
        <w:widowControl w:val="0"/>
        <w:autoSpaceDE w:val="0"/>
        <w:autoSpaceDN w:val="0"/>
        <w:adjustRightInd w:val="0"/>
        <w:spacing w:line="259" w:lineRule="auto"/>
        <w:jc w:val="center"/>
        <w:rPr>
          <w:rFonts w:eastAsia="Calibri"/>
          <w:bCs/>
          <w:sz w:val="28"/>
          <w:szCs w:val="28"/>
        </w:rPr>
      </w:pPr>
      <w:r w:rsidRPr="00C0292F">
        <w:rPr>
          <w:rFonts w:eastAsia="Calibri"/>
          <w:bCs/>
          <w:sz w:val="28"/>
          <w:szCs w:val="28"/>
        </w:rPr>
        <w:t>1.1.</w:t>
      </w:r>
      <w:r w:rsidRPr="00C0292F">
        <w:rPr>
          <w:rFonts w:eastAsia="Calibri"/>
          <w:bCs/>
          <w:sz w:val="28"/>
          <w:szCs w:val="28"/>
        </w:rPr>
        <w:tab/>
        <w:t>Оценка текущего состояния сферы управления муниципальными финансами</w:t>
      </w:r>
    </w:p>
    <w:p w14:paraId="5241431F" w14:textId="77777777" w:rsidR="00610944" w:rsidRPr="001B1F05" w:rsidRDefault="00610944" w:rsidP="00610944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Calibri"/>
          <w:b/>
          <w:sz w:val="28"/>
          <w:szCs w:val="28"/>
        </w:rPr>
      </w:pPr>
    </w:p>
    <w:p w14:paraId="2CB8EE9B" w14:textId="77777777" w:rsidR="00610944" w:rsidRPr="00262A69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262A69">
        <w:rPr>
          <w:sz w:val="27"/>
          <w:szCs w:val="27"/>
        </w:rPr>
        <w:t>Муниципальное образование «город Бугуруслан» расположено в северо- западной части Оренбургской области. Город занимает площадь 7646 га. Местность, на которой расположен город, является пограничьем лесостепной и степной зон. Географическое положение города обуславливает действие двух противоречивых факторов:</w:t>
      </w:r>
    </w:p>
    <w:p w14:paraId="4DA66AD4" w14:textId="77777777" w:rsidR="00610944" w:rsidRPr="00262A69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262A69">
        <w:rPr>
          <w:sz w:val="27"/>
          <w:szCs w:val="27"/>
        </w:rPr>
        <w:t>- с одной стороны расположение города на стратегических железнодорожной и автомобильной магистралях в зоне с развитой инфраструктурой между Волгой и Уралом является долгосрочным фактором, способствующим развитию территории и ее дальнейшей интеграции в хозяйственный комплекс России;</w:t>
      </w:r>
    </w:p>
    <w:p w14:paraId="045D1B8A" w14:textId="77777777" w:rsidR="00610944" w:rsidRPr="00262A69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262A69">
        <w:rPr>
          <w:sz w:val="27"/>
          <w:szCs w:val="27"/>
        </w:rPr>
        <w:t xml:space="preserve">- с другой стороны, расположение города на территории Оренбургской области, его относительная удаленность от промышленных и культурных центров (179 км от Самары и 385 км от Оренбурга) в определенной степени препятствуют развитию территории. Земельные ресурсы, расположенные на территории муниципального образования и прилегающих к городу соседних муниципальных районов, обеспечивают достаточный объем производства сельскохозяйственной продукции для развития на территории города предприятий пищевой промышленности. Лесные массивы с преобладанием лиственных пород деревьев в качестве природного ресурса в экономике территории не используются, а создают естественные условия для реализации активного отдыха населения города. Реки Большой </w:t>
      </w:r>
      <w:proofErr w:type="spellStart"/>
      <w:r w:rsidRPr="00262A69">
        <w:rPr>
          <w:sz w:val="27"/>
          <w:szCs w:val="27"/>
        </w:rPr>
        <w:t>Кинель</w:t>
      </w:r>
      <w:proofErr w:type="spellEnd"/>
      <w:r w:rsidRPr="00262A69">
        <w:rPr>
          <w:sz w:val="27"/>
          <w:szCs w:val="27"/>
        </w:rPr>
        <w:t xml:space="preserve">, </w:t>
      </w:r>
      <w:proofErr w:type="spellStart"/>
      <w:r w:rsidRPr="00262A69">
        <w:rPr>
          <w:sz w:val="27"/>
          <w:szCs w:val="27"/>
        </w:rPr>
        <w:t>Контузла</w:t>
      </w:r>
      <w:proofErr w:type="spellEnd"/>
      <w:r w:rsidRPr="00262A69">
        <w:rPr>
          <w:sz w:val="27"/>
          <w:szCs w:val="27"/>
        </w:rPr>
        <w:t xml:space="preserve">, </w:t>
      </w:r>
      <w:proofErr w:type="spellStart"/>
      <w:r w:rsidRPr="00262A69">
        <w:rPr>
          <w:sz w:val="27"/>
          <w:szCs w:val="27"/>
        </w:rPr>
        <w:t>Турханка</w:t>
      </w:r>
      <w:proofErr w:type="spellEnd"/>
      <w:r w:rsidRPr="00262A69">
        <w:rPr>
          <w:sz w:val="27"/>
          <w:szCs w:val="27"/>
        </w:rPr>
        <w:t xml:space="preserve">, протекающие по территории муниципального образования занимают 174 га. Имеющиеся водные ресурсы требуют значительных финансовых ресурсов, как на очистку русел рек, так и для создания зоны отдыха горожан. Непосредственно на территории муниципального образования запасов полезных ископаемых, представляющих интерес для развития промышленности, нет. Наиболее близко к городу расположены месторождения глины, известняка, </w:t>
      </w:r>
      <w:proofErr w:type="spellStart"/>
      <w:r w:rsidRPr="00262A69">
        <w:rPr>
          <w:sz w:val="27"/>
          <w:szCs w:val="27"/>
        </w:rPr>
        <w:t>песчано</w:t>
      </w:r>
      <w:proofErr w:type="spellEnd"/>
      <w:r w:rsidRPr="00262A69">
        <w:rPr>
          <w:sz w:val="27"/>
          <w:szCs w:val="27"/>
        </w:rPr>
        <w:t xml:space="preserve"> - гравийной смеси. Экологическая обстановка на территории города, в силу относительной удаленности от крупных промышленных предприятий, достаточно благоприятна.</w:t>
      </w:r>
    </w:p>
    <w:p w14:paraId="6B46291B" w14:textId="77777777" w:rsidR="00CD3A11" w:rsidRDefault="00610944" w:rsidP="00CD3A11">
      <w:pPr>
        <w:spacing w:line="23" w:lineRule="atLeast"/>
        <w:ind w:firstLine="709"/>
        <w:jc w:val="both"/>
        <w:rPr>
          <w:sz w:val="27"/>
          <w:szCs w:val="27"/>
        </w:rPr>
      </w:pPr>
      <w:r w:rsidRPr="00262A69">
        <w:rPr>
          <w:sz w:val="27"/>
          <w:szCs w:val="27"/>
        </w:rPr>
        <w:lastRenderedPageBreak/>
        <w:t xml:space="preserve"> Город Бугуруслан – малый по численности населения город Оренбургской области. Для города характерна естественная убыль населения и уменьшение миграционного прироста. Численность </w:t>
      </w:r>
      <w:r w:rsidRPr="00B2190A">
        <w:rPr>
          <w:sz w:val="27"/>
          <w:szCs w:val="27"/>
        </w:rPr>
        <w:t>населения на 1 января 202</w:t>
      </w:r>
      <w:r w:rsidR="0075558B" w:rsidRPr="00B2190A">
        <w:rPr>
          <w:sz w:val="27"/>
          <w:szCs w:val="27"/>
        </w:rPr>
        <w:t>4</w:t>
      </w:r>
      <w:r w:rsidRPr="00B2190A">
        <w:rPr>
          <w:sz w:val="27"/>
          <w:szCs w:val="27"/>
        </w:rPr>
        <w:t xml:space="preserve"> года составила 4</w:t>
      </w:r>
      <w:r w:rsidR="0075558B" w:rsidRPr="00B2190A">
        <w:rPr>
          <w:sz w:val="27"/>
          <w:szCs w:val="27"/>
        </w:rPr>
        <w:t>2,519</w:t>
      </w:r>
      <w:r w:rsidRPr="00B2190A">
        <w:rPr>
          <w:sz w:val="27"/>
          <w:szCs w:val="27"/>
        </w:rPr>
        <w:t xml:space="preserve"> тыс. человек. </w:t>
      </w:r>
    </w:p>
    <w:p w14:paraId="62D89A4B" w14:textId="12C6C6B4" w:rsidR="00610944" w:rsidRPr="00262A69" w:rsidRDefault="00610944" w:rsidP="00CD3A11">
      <w:pPr>
        <w:spacing w:line="23" w:lineRule="atLeast"/>
        <w:ind w:firstLine="709"/>
        <w:jc w:val="both"/>
        <w:rPr>
          <w:sz w:val="27"/>
          <w:szCs w:val="27"/>
        </w:rPr>
      </w:pPr>
      <w:r w:rsidRPr="00262A69">
        <w:rPr>
          <w:sz w:val="27"/>
          <w:szCs w:val="27"/>
        </w:rPr>
        <w:t>Промышленность города Бугуруслана представлена основными предприятиями: ООО «</w:t>
      </w:r>
      <w:proofErr w:type="spellStart"/>
      <w:r w:rsidRPr="00262A69">
        <w:rPr>
          <w:sz w:val="27"/>
          <w:szCs w:val="27"/>
        </w:rPr>
        <w:t>БайТекс</w:t>
      </w:r>
      <w:proofErr w:type="spellEnd"/>
      <w:r w:rsidRPr="00262A69">
        <w:rPr>
          <w:sz w:val="27"/>
          <w:szCs w:val="27"/>
        </w:rPr>
        <w:t>», АО «</w:t>
      </w:r>
      <w:proofErr w:type="spellStart"/>
      <w:r w:rsidRPr="00CD3A11">
        <w:rPr>
          <w:sz w:val="27"/>
          <w:szCs w:val="27"/>
        </w:rPr>
        <w:t>Оренбургнефтеотдача</w:t>
      </w:r>
      <w:proofErr w:type="spellEnd"/>
      <w:r w:rsidRPr="00CD3A11">
        <w:rPr>
          <w:sz w:val="27"/>
          <w:szCs w:val="27"/>
        </w:rPr>
        <w:t xml:space="preserve">», </w:t>
      </w:r>
      <w:r w:rsidR="00CD3A11" w:rsidRPr="00004652">
        <w:rPr>
          <w:rStyle w:val="af9"/>
          <w:b w:val="0"/>
          <w:color w:val="101010"/>
          <w:sz w:val="28"/>
          <w:szCs w:val="28"/>
          <w:shd w:val="clear" w:color="auto" w:fill="FFFFFF"/>
        </w:rPr>
        <w:t>ООО «Компонент-</w:t>
      </w:r>
      <w:proofErr w:type="spellStart"/>
      <w:r w:rsidR="00CD3A11" w:rsidRPr="00004652">
        <w:rPr>
          <w:rStyle w:val="af9"/>
          <w:b w:val="0"/>
          <w:color w:val="101010"/>
          <w:sz w:val="28"/>
          <w:szCs w:val="28"/>
          <w:shd w:val="clear" w:color="auto" w:fill="FFFFFF"/>
        </w:rPr>
        <w:t>Лактис</w:t>
      </w:r>
      <w:proofErr w:type="spellEnd"/>
      <w:r w:rsidR="00CD3A11" w:rsidRPr="00004652">
        <w:rPr>
          <w:rStyle w:val="af9"/>
          <w:b w:val="0"/>
          <w:color w:val="101010"/>
          <w:sz w:val="28"/>
          <w:szCs w:val="28"/>
          <w:shd w:val="clear" w:color="auto" w:fill="FFFFFF"/>
        </w:rPr>
        <w:t>»,</w:t>
      </w:r>
      <w:r w:rsidR="00CD3A11" w:rsidRPr="00004652">
        <w:rPr>
          <w:rStyle w:val="af9"/>
          <w:rFonts w:ascii="Roboto" w:hAnsi="Roboto"/>
          <w:color w:val="101010"/>
          <w:sz w:val="27"/>
          <w:szCs w:val="27"/>
          <w:shd w:val="clear" w:color="auto" w:fill="FFFFFF"/>
        </w:rPr>
        <w:t xml:space="preserve"> </w:t>
      </w:r>
      <w:r w:rsidRPr="00004652">
        <w:rPr>
          <w:sz w:val="27"/>
          <w:szCs w:val="27"/>
        </w:rPr>
        <w:t>ООО «</w:t>
      </w:r>
      <w:proofErr w:type="spellStart"/>
      <w:r w:rsidRPr="00004652">
        <w:rPr>
          <w:sz w:val="27"/>
          <w:szCs w:val="27"/>
        </w:rPr>
        <w:t>Римера</w:t>
      </w:r>
      <w:proofErr w:type="spellEnd"/>
      <w:r w:rsidRPr="00004652">
        <w:rPr>
          <w:sz w:val="27"/>
          <w:szCs w:val="27"/>
        </w:rPr>
        <w:t>-Сервис» филиал «</w:t>
      </w:r>
      <w:proofErr w:type="spellStart"/>
      <w:r w:rsidRPr="00004652">
        <w:rPr>
          <w:sz w:val="27"/>
          <w:szCs w:val="27"/>
        </w:rPr>
        <w:t>Римера</w:t>
      </w:r>
      <w:proofErr w:type="spellEnd"/>
      <w:r w:rsidRPr="00004652">
        <w:rPr>
          <w:sz w:val="27"/>
          <w:szCs w:val="27"/>
        </w:rPr>
        <w:t xml:space="preserve">-Сервис-Поволжье», </w:t>
      </w:r>
      <w:proofErr w:type="spellStart"/>
      <w:r w:rsidR="00CD3A11" w:rsidRPr="00004652">
        <w:rPr>
          <w:bCs/>
          <w:sz w:val="28"/>
          <w:szCs w:val="28"/>
        </w:rPr>
        <w:t>Бугурусланский</w:t>
      </w:r>
      <w:proofErr w:type="spellEnd"/>
      <w:r w:rsidR="00CD3A11" w:rsidRPr="00004652">
        <w:rPr>
          <w:bCs/>
          <w:sz w:val="28"/>
          <w:szCs w:val="28"/>
        </w:rPr>
        <w:t xml:space="preserve"> военизированный отряд </w:t>
      </w:r>
      <w:r w:rsidR="00CD3A11" w:rsidRPr="00004652">
        <w:rPr>
          <w:rFonts w:ascii="OfficinaSansBookC" w:hAnsi="OfficinaSansBookC"/>
          <w:sz w:val="27"/>
          <w:szCs w:val="27"/>
          <w:shd w:val="clear" w:color="auto" w:fill="FFFFFF"/>
        </w:rPr>
        <w:t>ФГАУ «Северо-Восточная противофонтанная военизированная часть»</w:t>
      </w:r>
      <w:r w:rsidRPr="00004652">
        <w:rPr>
          <w:sz w:val="27"/>
          <w:szCs w:val="27"/>
        </w:rPr>
        <w:t xml:space="preserve">, НПК «Фильтр», ООО ОЭЗ «Триумф», </w:t>
      </w:r>
      <w:r w:rsidR="00F80E3F" w:rsidRPr="00004652">
        <w:rPr>
          <w:sz w:val="27"/>
          <w:szCs w:val="27"/>
        </w:rPr>
        <w:t xml:space="preserve">ПО «КООПТОРГ», ООО «Искра», </w:t>
      </w:r>
      <w:r w:rsidRPr="00004652">
        <w:rPr>
          <w:sz w:val="27"/>
          <w:szCs w:val="27"/>
        </w:rPr>
        <w:t>ООО «</w:t>
      </w:r>
      <w:proofErr w:type="spellStart"/>
      <w:r w:rsidRPr="00004652">
        <w:rPr>
          <w:sz w:val="27"/>
          <w:szCs w:val="27"/>
        </w:rPr>
        <w:t>Бугурусланский</w:t>
      </w:r>
      <w:proofErr w:type="spellEnd"/>
      <w:r w:rsidRPr="00262A69">
        <w:rPr>
          <w:sz w:val="27"/>
          <w:szCs w:val="27"/>
        </w:rPr>
        <w:t xml:space="preserve"> </w:t>
      </w:r>
      <w:proofErr w:type="spellStart"/>
      <w:r w:rsidRPr="00262A69">
        <w:rPr>
          <w:sz w:val="27"/>
          <w:szCs w:val="27"/>
        </w:rPr>
        <w:t>горпищекомбинат</w:t>
      </w:r>
      <w:proofErr w:type="spellEnd"/>
      <w:r w:rsidRPr="00262A69">
        <w:rPr>
          <w:sz w:val="27"/>
          <w:szCs w:val="27"/>
        </w:rPr>
        <w:t xml:space="preserve">» и </w:t>
      </w:r>
      <w:proofErr w:type="gramStart"/>
      <w:r w:rsidRPr="00262A69">
        <w:rPr>
          <w:sz w:val="27"/>
          <w:szCs w:val="27"/>
        </w:rPr>
        <w:t>др.</w:t>
      </w:r>
      <w:r w:rsidR="00F80E3F">
        <w:rPr>
          <w:sz w:val="27"/>
          <w:szCs w:val="27"/>
        </w:rPr>
        <w:t>.</w:t>
      </w:r>
      <w:proofErr w:type="gramEnd"/>
      <w:r w:rsidRPr="00262A69">
        <w:rPr>
          <w:sz w:val="27"/>
          <w:szCs w:val="27"/>
        </w:rPr>
        <w:t xml:space="preserve"> </w:t>
      </w:r>
    </w:p>
    <w:p w14:paraId="2AA41DB1" w14:textId="04A07126" w:rsidR="00610944" w:rsidRPr="00B2190A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B2190A">
        <w:rPr>
          <w:sz w:val="27"/>
          <w:szCs w:val="27"/>
        </w:rPr>
        <w:t>Индекс промышленного производства за январь-декабрь 202</w:t>
      </w:r>
      <w:r w:rsidR="00754BBF" w:rsidRPr="00B2190A">
        <w:rPr>
          <w:sz w:val="27"/>
          <w:szCs w:val="27"/>
        </w:rPr>
        <w:t>3</w:t>
      </w:r>
      <w:r w:rsidRPr="00B2190A">
        <w:rPr>
          <w:sz w:val="27"/>
          <w:szCs w:val="27"/>
        </w:rPr>
        <w:t xml:space="preserve"> года составил к соответствующему периоду прошлого года </w:t>
      </w:r>
      <w:r w:rsidR="00D55D5B" w:rsidRPr="00B2190A">
        <w:rPr>
          <w:sz w:val="27"/>
          <w:szCs w:val="27"/>
        </w:rPr>
        <w:t>101,3</w:t>
      </w:r>
      <w:r w:rsidRPr="00B2190A">
        <w:rPr>
          <w:sz w:val="27"/>
          <w:szCs w:val="27"/>
        </w:rPr>
        <w:t xml:space="preserve"> %.</w:t>
      </w:r>
    </w:p>
    <w:p w14:paraId="7513DF19" w14:textId="042B9511" w:rsidR="00610944" w:rsidRPr="00B2190A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B2190A">
        <w:rPr>
          <w:sz w:val="27"/>
          <w:szCs w:val="27"/>
        </w:rPr>
        <w:t xml:space="preserve">Сектор обрабатывающих производств составил </w:t>
      </w:r>
      <w:r w:rsidR="007E13F6" w:rsidRPr="00B2190A">
        <w:rPr>
          <w:sz w:val="27"/>
          <w:szCs w:val="27"/>
        </w:rPr>
        <w:t>21</w:t>
      </w:r>
      <w:r w:rsidRPr="00B2190A">
        <w:rPr>
          <w:sz w:val="27"/>
          <w:szCs w:val="27"/>
        </w:rPr>
        <w:t>,</w:t>
      </w:r>
      <w:r w:rsidR="007E13F6" w:rsidRPr="00B2190A">
        <w:rPr>
          <w:sz w:val="27"/>
          <w:szCs w:val="27"/>
        </w:rPr>
        <w:t>2</w:t>
      </w:r>
      <w:r w:rsidRPr="00B2190A">
        <w:rPr>
          <w:sz w:val="27"/>
          <w:szCs w:val="27"/>
        </w:rPr>
        <w:t xml:space="preserve"> % от общего объема, индекс произведенной в этой сфере продукции за январь-декабрь 202</w:t>
      </w:r>
      <w:r w:rsidR="007E13F6" w:rsidRPr="00B2190A">
        <w:rPr>
          <w:sz w:val="27"/>
          <w:szCs w:val="27"/>
        </w:rPr>
        <w:t>3</w:t>
      </w:r>
      <w:r w:rsidRPr="00B2190A">
        <w:rPr>
          <w:sz w:val="27"/>
          <w:szCs w:val="27"/>
        </w:rPr>
        <w:t xml:space="preserve"> года составил – 10</w:t>
      </w:r>
      <w:r w:rsidR="007E13F6" w:rsidRPr="00B2190A">
        <w:rPr>
          <w:sz w:val="27"/>
          <w:szCs w:val="27"/>
        </w:rPr>
        <w:t>1,8</w:t>
      </w:r>
      <w:r w:rsidRPr="00B2190A">
        <w:rPr>
          <w:sz w:val="27"/>
          <w:szCs w:val="27"/>
        </w:rPr>
        <w:t xml:space="preserve"> % к уровню прошлого года.                                                                                                                                                                                                                      </w:t>
      </w:r>
    </w:p>
    <w:p w14:paraId="6983D2D7" w14:textId="24E58D20" w:rsidR="007E13F6" w:rsidRPr="00B2190A" w:rsidRDefault="007E13F6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B2190A">
        <w:rPr>
          <w:sz w:val="27"/>
          <w:szCs w:val="27"/>
        </w:rPr>
        <w:t xml:space="preserve">Индекс промышленного производства   по </w:t>
      </w:r>
      <w:proofErr w:type="gramStart"/>
      <w:r w:rsidRPr="00B2190A">
        <w:rPr>
          <w:sz w:val="27"/>
          <w:szCs w:val="27"/>
        </w:rPr>
        <w:t>виду  деятельности</w:t>
      </w:r>
      <w:proofErr w:type="gramEnd"/>
      <w:r w:rsidRPr="00B2190A">
        <w:rPr>
          <w:sz w:val="27"/>
          <w:szCs w:val="27"/>
        </w:rPr>
        <w:t xml:space="preserve">  «Производство и распределение электроэнергии, газа и воды»  составил за январь-декабрь 2023 года к январю-декабрю 2022 года–106,6 %.</w:t>
      </w:r>
    </w:p>
    <w:p w14:paraId="6296C0CA" w14:textId="72CFBE9D" w:rsidR="00610944" w:rsidRPr="00B2190A" w:rsidRDefault="007E13F6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B2190A">
        <w:rPr>
          <w:sz w:val="27"/>
          <w:szCs w:val="27"/>
        </w:rPr>
        <w:t xml:space="preserve"> </w:t>
      </w:r>
      <w:r w:rsidR="00610944" w:rsidRPr="00B2190A">
        <w:rPr>
          <w:sz w:val="27"/>
          <w:szCs w:val="27"/>
        </w:rPr>
        <w:t xml:space="preserve">В производственной сфере города отгружено товаров собственного производства, выполнено работ и услуг по фактическим видам экономической деятельности на сумму </w:t>
      </w:r>
      <w:r w:rsidR="0034547E" w:rsidRPr="00B2190A">
        <w:rPr>
          <w:sz w:val="27"/>
          <w:szCs w:val="27"/>
        </w:rPr>
        <w:t>24747,</w:t>
      </w:r>
      <w:proofErr w:type="gramStart"/>
      <w:r w:rsidR="0034547E" w:rsidRPr="00B2190A">
        <w:rPr>
          <w:sz w:val="27"/>
          <w:szCs w:val="27"/>
        </w:rPr>
        <w:t xml:space="preserve">3 </w:t>
      </w:r>
      <w:r w:rsidR="00610944" w:rsidRPr="00B2190A">
        <w:rPr>
          <w:sz w:val="27"/>
          <w:szCs w:val="27"/>
        </w:rPr>
        <w:t xml:space="preserve"> млн.</w:t>
      </w:r>
      <w:proofErr w:type="gramEnd"/>
      <w:r w:rsidR="00610944" w:rsidRPr="00B2190A">
        <w:rPr>
          <w:sz w:val="27"/>
          <w:szCs w:val="27"/>
        </w:rPr>
        <w:t xml:space="preserve"> рублей.</w:t>
      </w:r>
    </w:p>
    <w:p w14:paraId="42C216B9" w14:textId="4BE251AD" w:rsidR="00861748" w:rsidRPr="00B2190A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B2190A">
        <w:rPr>
          <w:sz w:val="27"/>
          <w:szCs w:val="27"/>
        </w:rPr>
        <w:t>Инвестиции в основной капитал за счет всех источников финансирования за январь-декабрь 202</w:t>
      </w:r>
      <w:r w:rsidR="00861748" w:rsidRPr="00B2190A">
        <w:rPr>
          <w:sz w:val="27"/>
          <w:szCs w:val="27"/>
        </w:rPr>
        <w:t>3</w:t>
      </w:r>
      <w:r w:rsidRPr="00B2190A">
        <w:rPr>
          <w:sz w:val="27"/>
          <w:szCs w:val="27"/>
        </w:rPr>
        <w:t xml:space="preserve"> года составили </w:t>
      </w:r>
      <w:r w:rsidR="00861748" w:rsidRPr="00B2190A">
        <w:rPr>
          <w:sz w:val="27"/>
          <w:szCs w:val="27"/>
        </w:rPr>
        <w:t>1588,</w:t>
      </w:r>
      <w:proofErr w:type="gramStart"/>
      <w:r w:rsidR="00861748" w:rsidRPr="00B2190A">
        <w:rPr>
          <w:sz w:val="27"/>
          <w:szCs w:val="27"/>
        </w:rPr>
        <w:t xml:space="preserve">6 </w:t>
      </w:r>
      <w:r w:rsidRPr="00B2190A">
        <w:rPr>
          <w:sz w:val="27"/>
          <w:szCs w:val="27"/>
        </w:rPr>
        <w:t xml:space="preserve"> млн.</w:t>
      </w:r>
      <w:proofErr w:type="gramEnd"/>
      <w:r w:rsidRPr="00B2190A">
        <w:rPr>
          <w:sz w:val="27"/>
          <w:szCs w:val="27"/>
        </w:rPr>
        <w:t xml:space="preserve"> рублей или </w:t>
      </w:r>
      <w:r w:rsidR="00861748" w:rsidRPr="00B2190A">
        <w:rPr>
          <w:sz w:val="27"/>
          <w:szCs w:val="27"/>
        </w:rPr>
        <w:t>54,2</w:t>
      </w:r>
      <w:r w:rsidRPr="00B2190A">
        <w:rPr>
          <w:sz w:val="27"/>
          <w:szCs w:val="27"/>
        </w:rPr>
        <w:t xml:space="preserve"> %</w:t>
      </w:r>
      <w:r w:rsidR="00861748" w:rsidRPr="00B2190A">
        <w:rPr>
          <w:sz w:val="27"/>
          <w:szCs w:val="27"/>
        </w:rPr>
        <w:t xml:space="preserve">  к соответствующему уровню прошлого года в сопоставимых ценах.  </w:t>
      </w:r>
    </w:p>
    <w:p w14:paraId="4C6EEE22" w14:textId="46AD6495" w:rsidR="00610944" w:rsidRPr="00B2190A" w:rsidRDefault="00861748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B2190A">
        <w:rPr>
          <w:sz w:val="27"/>
          <w:szCs w:val="27"/>
        </w:rPr>
        <w:t xml:space="preserve"> </w:t>
      </w:r>
      <w:r w:rsidR="00610944" w:rsidRPr="00B2190A">
        <w:rPr>
          <w:sz w:val="27"/>
          <w:szCs w:val="27"/>
        </w:rPr>
        <w:t xml:space="preserve">Из общего объема инвестиций по крупным и средним предприятиям и организациям на долю предприятий, осуществляющих нефтедобычу, приходится </w:t>
      </w:r>
      <w:r w:rsidRPr="00B2190A">
        <w:rPr>
          <w:sz w:val="27"/>
          <w:szCs w:val="27"/>
        </w:rPr>
        <w:t>48</w:t>
      </w:r>
      <w:r w:rsidR="00610944" w:rsidRPr="00B2190A">
        <w:rPr>
          <w:sz w:val="27"/>
          <w:szCs w:val="27"/>
        </w:rPr>
        <w:t>,</w:t>
      </w:r>
      <w:r w:rsidRPr="00B2190A">
        <w:rPr>
          <w:sz w:val="27"/>
          <w:szCs w:val="27"/>
        </w:rPr>
        <w:t>1</w:t>
      </w:r>
      <w:r w:rsidR="00610944" w:rsidRPr="00B2190A">
        <w:rPr>
          <w:sz w:val="27"/>
          <w:szCs w:val="27"/>
        </w:rPr>
        <w:t xml:space="preserve"> % средств.  </w:t>
      </w:r>
    </w:p>
    <w:p w14:paraId="56B265A4" w14:textId="6724108C" w:rsidR="00610944" w:rsidRPr="00262A69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B2190A">
        <w:rPr>
          <w:sz w:val="27"/>
          <w:szCs w:val="27"/>
        </w:rPr>
        <w:t>За январь-декабрь 202</w:t>
      </w:r>
      <w:r w:rsidR="00164CFF" w:rsidRPr="00B2190A">
        <w:rPr>
          <w:sz w:val="27"/>
          <w:szCs w:val="27"/>
        </w:rPr>
        <w:t>3</w:t>
      </w:r>
      <w:r w:rsidRPr="00B2190A">
        <w:rPr>
          <w:sz w:val="27"/>
          <w:szCs w:val="27"/>
        </w:rPr>
        <w:t xml:space="preserve"> года введено в эксплуатацию 8,1</w:t>
      </w:r>
      <w:r w:rsidR="00164CFF" w:rsidRPr="00B2190A">
        <w:rPr>
          <w:sz w:val="27"/>
          <w:szCs w:val="27"/>
        </w:rPr>
        <w:t>7</w:t>
      </w:r>
      <w:r w:rsidRPr="00B2190A">
        <w:rPr>
          <w:sz w:val="27"/>
          <w:szCs w:val="27"/>
        </w:rPr>
        <w:t xml:space="preserve"> тыс. м2 жилья, что составляет </w:t>
      </w:r>
      <w:r w:rsidR="00164CFF" w:rsidRPr="00B2190A">
        <w:rPr>
          <w:sz w:val="27"/>
          <w:szCs w:val="27"/>
        </w:rPr>
        <w:t>99</w:t>
      </w:r>
      <w:r w:rsidRPr="00B2190A">
        <w:rPr>
          <w:sz w:val="27"/>
          <w:szCs w:val="27"/>
        </w:rPr>
        <w:t xml:space="preserve"> % к соответствующему уровню 202</w:t>
      </w:r>
      <w:r w:rsidR="00164CFF" w:rsidRPr="00B2190A">
        <w:rPr>
          <w:sz w:val="27"/>
          <w:szCs w:val="27"/>
        </w:rPr>
        <w:t>2</w:t>
      </w:r>
      <w:r w:rsidRPr="00B2190A">
        <w:rPr>
          <w:sz w:val="27"/>
          <w:szCs w:val="27"/>
        </w:rPr>
        <w:t xml:space="preserve"> года, в том </w:t>
      </w:r>
      <w:proofErr w:type="gramStart"/>
      <w:r w:rsidRPr="00B2190A">
        <w:rPr>
          <w:sz w:val="27"/>
          <w:szCs w:val="27"/>
        </w:rPr>
        <w:t xml:space="preserve">числе  </w:t>
      </w:r>
      <w:r w:rsidR="00164CFF" w:rsidRPr="00B2190A">
        <w:rPr>
          <w:sz w:val="27"/>
          <w:szCs w:val="27"/>
        </w:rPr>
        <w:t>7,895</w:t>
      </w:r>
      <w:proofErr w:type="gramEnd"/>
      <w:r w:rsidR="00164CFF" w:rsidRPr="00B2190A">
        <w:rPr>
          <w:sz w:val="27"/>
          <w:szCs w:val="27"/>
        </w:rPr>
        <w:t xml:space="preserve"> </w:t>
      </w:r>
      <w:r w:rsidRPr="00B2190A">
        <w:rPr>
          <w:sz w:val="27"/>
          <w:szCs w:val="27"/>
        </w:rPr>
        <w:t>тыс. м2 за счет средств индивидуальных застройщиков.</w:t>
      </w:r>
    </w:p>
    <w:p w14:paraId="14F235DF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</w:p>
    <w:p w14:paraId="2B097811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6D7447">
        <w:rPr>
          <w:sz w:val="27"/>
          <w:szCs w:val="27"/>
        </w:rPr>
        <w:t>В соответствии с законодательством Российской Федерации финансовую основу местного самоуправления составляет бюджет</w:t>
      </w:r>
      <w:r>
        <w:rPr>
          <w:sz w:val="27"/>
          <w:szCs w:val="27"/>
        </w:rPr>
        <w:t xml:space="preserve"> муниципального образования «город Бугуруслан» (далее – местный бюджет)</w:t>
      </w:r>
      <w:r w:rsidRPr="006D7447">
        <w:rPr>
          <w:sz w:val="27"/>
          <w:szCs w:val="27"/>
        </w:rPr>
        <w:t>. Источниками формирования доходов местного бюджета являются налоговые и неналоговые доходы, межбюджетные трансферты, предоставляемые из областного и федерального бюджетов.</w:t>
      </w:r>
    </w:p>
    <w:p w14:paraId="254FE5AA" w14:textId="2B56F563" w:rsidR="00610944" w:rsidRPr="00934608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934608">
        <w:rPr>
          <w:sz w:val="27"/>
          <w:szCs w:val="27"/>
        </w:rPr>
        <w:t>По итогам 202</w:t>
      </w:r>
      <w:r w:rsidR="00B2190A">
        <w:rPr>
          <w:sz w:val="27"/>
          <w:szCs w:val="27"/>
        </w:rPr>
        <w:t>3</w:t>
      </w:r>
      <w:r w:rsidRPr="00934608">
        <w:rPr>
          <w:sz w:val="27"/>
          <w:szCs w:val="27"/>
        </w:rPr>
        <w:t xml:space="preserve"> года </w:t>
      </w:r>
      <w:r>
        <w:rPr>
          <w:sz w:val="27"/>
          <w:szCs w:val="27"/>
        </w:rPr>
        <w:t>местный</w:t>
      </w:r>
      <w:r w:rsidRPr="00934608">
        <w:rPr>
          <w:sz w:val="27"/>
          <w:szCs w:val="27"/>
        </w:rPr>
        <w:t xml:space="preserve"> бюджет исполнен со следующими параметрами:</w:t>
      </w:r>
    </w:p>
    <w:p w14:paraId="052A7B29" w14:textId="5817449B" w:rsidR="00610944" w:rsidRPr="00934608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934608">
        <w:rPr>
          <w:sz w:val="27"/>
          <w:szCs w:val="27"/>
        </w:rPr>
        <w:t xml:space="preserve">доходы – </w:t>
      </w:r>
      <w:r>
        <w:rPr>
          <w:sz w:val="27"/>
          <w:szCs w:val="27"/>
        </w:rPr>
        <w:t>1</w:t>
      </w:r>
      <w:r w:rsidR="00B2190A">
        <w:rPr>
          <w:sz w:val="27"/>
          <w:szCs w:val="27"/>
        </w:rPr>
        <w:t>685</w:t>
      </w:r>
      <w:r>
        <w:rPr>
          <w:sz w:val="27"/>
          <w:szCs w:val="27"/>
        </w:rPr>
        <w:t>,</w:t>
      </w:r>
      <w:r w:rsidR="00B2190A">
        <w:rPr>
          <w:sz w:val="27"/>
          <w:szCs w:val="27"/>
        </w:rPr>
        <w:t>6</w:t>
      </w:r>
      <w:r>
        <w:rPr>
          <w:sz w:val="27"/>
          <w:szCs w:val="27"/>
        </w:rPr>
        <w:t xml:space="preserve"> млн</w:t>
      </w:r>
      <w:r w:rsidRPr="00934608">
        <w:rPr>
          <w:sz w:val="27"/>
          <w:szCs w:val="27"/>
        </w:rPr>
        <w:t>. рублей</w:t>
      </w:r>
      <w:r w:rsidR="00B2190A">
        <w:rPr>
          <w:sz w:val="27"/>
          <w:szCs w:val="27"/>
        </w:rPr>
        <w:t>, в том числе налоговые и неналоговые доходы в сумме 521,1 млн. рублей</w:t>
      </w:r>
      <w:r w:rsidRPr="00934608">
        <w:rPr>
          <w:sz w:val="27"/>
          <w:szCs w:val="27"/>
        </w:rPr>
        <w:t>;</w:t>
      </w:r>
    </w:p>
    <w:p w14:paraId="49C3838C" w14:textId="3E44B68B" w:rsidR="00610944" w:rsidRPr="00934608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934608">
        <w:rPr>
          <w:sz w:val="27"/>
          <w:szCs w:val="27"/>
        </w:rPr>
        <w:t xml:space="preserve">расходы – </w:t>
      </w:r>
      <w:r>
        <w:rPr>
          <w:sz w:val="27"/>
          <w:szCs w:val="27"/>
        </w:rPr>
        <w:t>1</w:t>
      </w:r>
      <w:r w:rsidR="00B2190A">
        <w:rPr>
          <w:sz w:val="27"/>
          <w:szCs w:val="27"/>
        </w:rPr>
        <w:t>526</w:t>
      </w:r>
      <w:r>
        <w:rPr>
          <w:sz w:val="27"/>
          <w:szCs w:val="27"/>
        </w:rPr>
        <w:t>,</w:t>
      </w:r>
      <w:r w:rsidR="00B2190A">
        <w:rPr>
          <w:sz w:val="27"/>
          <w:szCs w:val="27"/>
        </w:rPr>
        <w:t>8</w:t>
      </w:r>
      <w:r w:rsidRPr="00934608">
        <w:rPr>
          <w:sz w:val="27"/>
          <w:szCs w:val="27"/>
        </w:rPr>
        <w:t xml:space="preserve"> </w:t>
      </w:r>
      <w:r>
        <w:rPr>
          <w:sz w:val="27"/>
          <w:szCs w:val="27"/>
        </w:rPr>
        <w:t>млн</w:t>
      </w:r>
      <w:r w:rsidRPr="00934608">
        <w:rPr>
          <w:sz w:val="27"/>
          <w:szCs w:val="27"/>
        </w:rPr>
        <w:t>. рублей;</w:t>
      </w:r>
    </w:p>
    <w:p w14:paraId="6C9A7FC7" w14:textId="5C784810" w:rsidR="00610944" w:rsidRPr="00934608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934608">
        <w:rPr>
          <w:sz w:val="27"/>
          <w:szCs w:val="27"/>
        </w:rPr>
        <w:t xml:space="preserve">профицит – </w:t>
      </w:r>
      <w:r>
        <w:rPr>
          <w:sz w:val="27"/>
          <w:szCs w:val="27"/>
        </w:rPr>
        <w:t>1</w:t>
      </w:r>
      <w:r w:rsidR="00B2190A">
        <w:rPr>
          <w:sz w:val="27"/>
          <w:szCs w:val="27"/>
        </w:rPr>
        <w:t>58</w:t>
      </w:r>
      <w:r>
        <w:rPr>
          <w:sz w:val="27"/>
          <w:szCs w:val="27"/>
        </w:rPr>
        <w:t>,8</w:t>
      </w:r>
      <w:r w:rsidRPr="00934608">
        <w:rPr>
          <w:sz w:val="27"/>
          <w:szCs w:val="27"/>
        </w:rPr>
        <w:t xml:space="preserve"> </w:t>
      </w:r>
      <w:r>
        <w:rPr>
          <w:sz w:val="27"/>
          <w:szCs w:val="27"/>
        </w:rPr>
        <w:t>млн</w:t>
      </w:r>
      <w:r w:rsidRPr="00934608">
        <w:rPr>
          <w:sz w:val="27"/>
          <w:szCs w:val="27"/>
        </w:rPr>
        <w:t>. рублей.</w:t>
      </w:r>
    </w:p>
    <w:p w14:paraId="7E24E109" w14:textId="77777777" w:rsidR="00610944" w:rsidRPr="00934608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934608">
        <w:rPr>
          <w:sz w:val="27"/>
          <w:szCs w:val="27"/>
        </w:rPr>
        <w:lastRenderedPageBreak/>
        <w:t xml:space="preserve">При формировании и исполнении </w:t>
      </w:r>
      <w:r>
        <w:rPr>
          <w:sz w:val="27"/>
          <w:szCs w:val="27"/>
        </w:rPr>
        <w:t>ме</w:t>
      </w:r>
      <w:r w:rsidRPr="00934608">
        <w:rPr>
          <w:sz w:val="27"/>
          <w:szCs w:val="27"/>
        </w:rPr>
        <w:t>стного бюджета соблюдается принцип безусловного обеспечения в полном объеме первоочередных обязательств:</w:t>
      </w:r>
    </w:p>
    <w:p w14:paraId="67DA1E43" w14:textId="77777777" w:rsidR="00610944" w:rsidRPr="00934608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934608">
        <w:rPr>
          <w:sz w:val="27"/>
          <w:szCs w:val="27"/>
        </w:rPr>
        <w:t>заработная плата (с учетом поддержания достигнутых значений показателей по заработной плате по всем категориям работников бюджетной сферы, поименованным в указах Президента Российской Федерации от 7 мая 2012 года, соблюдения минимального размера оплаты труда, с учетом повышающего районного коэффициента);</w:t>
      </w:r>
    </w:p>
    <w:p w14:paraId="35C7E441" w14:textId="77777777" w:rsidR="00610944" w:rsidRPr="00934608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934608">
        <w:rPr>
          <w:sz w:val="27"/>
          <w:szCs w:val="27"/>
        </w:rPr>
        <w:t>социальные выплаты населению;</w:t>
      </w:r>
    </w:p>
    <w:p w14:paraId="508C6B60" w14:textId="77777777" w:rsidR="00610944" w:rsidRPr="00934608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934608">
        <w:rPr>
          <w:sz w:val="27"/>
          <w:szCs w:val="27"/>
        </w:rPr>
        <w:t>коммунальные расходы;</w:t>
      </w:r>
    </w:p>
    <w:p w14:paraId="360032F1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934608">
        <w:rPr>
          <w:sz w:val="27"/>
          <w:szCs w:val="27"/>
        </w:rPr>
        <w:t>уплата налогов и сборов в соответствии с законодательством Российской Федерации о налогах и сборах.</w:t>
      </w:r>
    </w:p>
    <w:p w14:paraId="40AF2510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E7517D">
        <w:rPr>
          <w:sz w:val="27"/>
          <w:szCs w:val="27"/>
        </w:rPr>
        <w:t>Местный бюджет является социально направленным: две трети расходов местного бюджета направляются в сферы образования, социальной политики, культуры и спорта.</w:t>
      </w:r>
    </w:p>
    <w:p w14:paraId="1A2DA4AA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</w:p>
    <w:p w14:paraId="6412DD08" w14:textId="77777777" w:rsidR="00610944" w:rsidRPr="00E7517D" w:rsidRDefault="00610944" w:rsidP="00610944">
      <w:pPr>
        <w:spacing w:line="23" w:lineRule="atLeast"/>
        <w:ind w:firstLine="709"/>
        <w:jc w:val="center"/>
        <w:rPr>
          <w:sz w:val="27"/>
          <w:szCs w:val="27"/>
        </w:rPr>
      </w:pPr>
      <w:r w:rsidRPr="00E7517D">
        <w:rPr>
          <w:sz w:val="27"/>
          <w:szCs w:val="27"/>
        </w:rPr>
        <w:t>1.2. Приоритеты и цели муниципальной политики</w:t>
      </w:r>
    </w:p>
    <w:p w14:paraId="42B65C7D" w14:textId="77777777" w:rsidR="00610944" w:rsidRDefault="00610944" w:rsidP="00610944">
      <w:pPr>
        <w:spacing w:line="23" w:lineRule="atLeast"/>
        <w:ind w:firstLine="709"/>
        <w:jc w:val="center"/>
        <w:rPr>
          <w:sz w:val="27"/>
          <w:szCs w:val="27"/>
        </w:rPr>
      </w:pPr>
      <w:r w:rsidRPr="00E7517D">
        <w:rPr>
          <w:sz w:val="27"/>
          <w:szCs w:val="27"/>
        </w:rPr>
        <w:t>в сфере реализации муниципальной программы</w:t>
      </w:r>
    </w:p>
    <w:p w14:paraId="6907066B" w14:textId="77777777" w:rsidR="00610944" w:rsidRPr="00934608" w:rsidRDefault="00610944" w:rsidP="00610944">
      <w:pPr>
        <w:spacing w:line="23" w:lineRule="atLeast"/>
        <w:ind w:firstLine="709"/>
        <w:jc w:val="center"/>
        <w:rPr>
          <w:sz w:val="27"/>
          <w:szCs w:val="27"/>
        </w:rPr>
      </w:pPr>
    </w:p>
    <w:p w14:paraId="4D8E1CFF" w14:textId="77777777" w:rsidR="00610944" w:rsidRPr="00DC553B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E7517D">
        <w:rPr>
          <w:sz w:val="27"/>
          <w:szCs w:val="27"/>
        </w:rPr>
        <w:t>Безусловным приоритетом является финансовое обеспечение решения вопросов местного значения и полномочий органов местного самоуправления муниципального образования «город Бугуруслан» для сохранения стабильности, создания условий для улучшения инвестиционного климата, проведения социально-экономических преобразований, обеспечивающих последовательное повышение уровня и качества жизни населения,  стимулирование инновационного развития города при безусловном исполнении законодательно установленных обязательств по обеспечению своевременной выплаты заработной платы работникам муниципальных учреждений.</w:t>
      </w:r>
    </w:p>
    <w:p w14:paraId="5FFB5294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E7517D">
        <w:rPr>
          <w:sz w:val="27"/>
          <w:szCs w:val="27"/>
        </w:rPr>
        <w:t>Для муниципального образования «город Бугуруслан» проблема низкой самообеспеченности стоит довольно остро.</w:t>
      </w:r>
    </w:p>
    <w:p w14:paraId="479BDFD7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934608">
        <w:rPr>
          <w:sz w:val="27"/>
          <w:szCs w:val="27"/>
        </w:rPr>
        <w:t xml:space="preserve">Грамотное и качественное планирование в финансово-бюджетной сфере, рациональное и экономное использование бюджетных средств являются одними из важнейших инструментов, способствующих достижению целей и задач, поставленных в ежегодных посланиях Президента Российской Федерации Федеральному Собранию Российской Федерации, а также общенациональных стратегических целей развития Российской Федерации. Решение задач социально-экономического развития </w:t>
      </w:r>
      <w:r>
        <w:rPr>
          <w:sz w:val="27"/>
          <w:szCs w:val="27"/>
        </w:rPr>
        <w:t>муниципального образования «город Бугуруслан»</w:t>
      </w:r>
      <w:r w:rsidRPr="00934608">
        <w:rPr>
          <w:sz w:val="27"/>
          <w:szCs w:val="27"/>
        </w:rPr>
        <w:t xml:space="preserve"> будет осуществляться в условиях преемственности курса общефедеральной бюджетной политики.</w:t>
      </w:r>
    </w:p>
    <w:p w14:paraId="33B6FEDA" w14:textId="77777777" w:rsidR="007E726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6D7447">
        <w:rPr>
          <w:sz w:val="27"/>
          <w:szCs w:val="27"/>
        </w:rPr>
        <w:t xml:space="preserve">При исполнении </w:t>
      </w:r>
      <w:r>
        <w:rPr>
          <w:sz w:val="27"/>
          <w:szCs w:val="27"/>
        </w:rPr>
        <w:t>местного бюджета</w:t>
      </w:r>
      <w:r w:rsidRPr="006D7447">
        <w:rPr>
          <w:sz w:val="27"/>
          <w:szCs w:val="27"/>
        </w:rPr>
        <w:t xml:space="preserve"> должны быть предприняты меры</w:t>
      </w:r>
      <w:r w:rsidR="007E7264">
        <w:rPr>
          <w:sz w:val="27"/>
          <w:szCs w:val="27"/>
        </w:rPr>
        <w:t>:</w:t>
      </w:r>
    </w:p>
    <w:p w14:paraId="41E72069" w14:textId="5FBF92AC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6D7447">
        <w:rPr>
          <w:sz w:val="27"/>
          <w:szCs w:val="27"/>
        </w:rPr>
        <w:t>по миними</w:t>
      </w:r>
      <w:r w:rsidR="007E7264">
        <w:rPr>
          <w:sz w:val="27"/>
          <w:szCs w:val="27"/>
        </w:rPr>
        <w:t>зации дебиторской задолженности;</w:t>
      </w:r>
    </w:p>
    <w:p w14:paraId="4B719720" w14:textId="14E3D6B0" w:rsidR="007E7264" w:rsidRPr="006D7447" w:rsidRDefault="00745B76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004652">
        <w:rPr>
          <w:sz w:val="27"/>
          <w:szCs w:val="27"/>
        </w:rPr>
        <w:t>повышение эффективности управления муниципальной собственностью, в том числе выявление земельных участков, используемых не по целевому назначению;</w:t>
      </w:r>
    </w:p>
    <w:p w14:paraId="5AD325CC" w14:textId="77777777" w:rsidR="00610944" w:rsidRPr="006D7447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6D7447">
        <w:rPr>
          <w:sz w:val="27"/>
          <w:szCs w:val="27"/>
        </w:rPr>
        <w:t>повышение качества прогнозирования кассового плана;</w:t>
      </w:r>
    </w:p>
    <w:p w14:paraId="715DF227" w14:textId="77777777" w:rsidR="00610944" w:rsidRPr="006D7447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6D7447">
        <w:rPr>
          <w:sz w:val="27"/>
          <w:szCs w:val="27"/>
        </w:rPr>
        <w:lastRenderedPageBreak/>
        <w:t xml:space="preserve">ограничение авансовых платежей при заключении </w:t>
      </w:r>
      <w:r>
        <w:rPr>
          <w:sz w:val="27"/>
          <w:szCs w:val="27"/>
        </w:rPr>
        <w:t>муниципальными</w:t>
      </w:r>
      <w:r w:rsidRPr="006D7447">
        <w:rPr>
          <w:sz w:val="27"/>
          <w:szCs w:val="27"/>
        </w:rPr>
        <w:t xml:space="preserve"> учреждениями договоров о поставке товаров, работ, услуг.</w:t>
      </w:r>
    </w:p>
    <w:p w14:paraId="3C1FA35A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6D7447">
        <w:rPr>
          <w:sz w:val="27"/>
          <w:szCs w:val="27"/>
        </w:rPr>
        <w:t xml:space="preserve">Формирование и исполнение </w:t>
      </w:r>
      <w:r>
        <w:rPr>
          <w:sz w:val="27"/>
          <w:szCs w:val="27"/>
        </w:rPr>
        <w:t>местного бюджета</w:t>
      </w:r>
      <w:r w:rsidRPr="006D7447">
        <w:rPr>
          <w:sz w:val="27"/>
          <w:szCs w:val="27"/>
        </w:rPr>
        <w:t xml:space="preserve"> будет сопровождаться дальнейшей </w:t>
      </w:r>
      <w:proofErr w:type="spellStart"/>
      <w:r w:rsidRPr="006D7447">
        <w:rPr>
          <w:sz w:val="27"/>
          <w:szCs w:val="27"/>
        </w:rPr>
        <w:t>цифровизацией</w:t>
      </w:r>
      <w:proofErr w:type="spellEnd"/>
      <w:r w:rsidRPr="006D7447">
        <w:rPr>
          <w:sz w:val="27"/>
          <w:szCs w:val="27"/>
        </w:rPr>
        <w:t xml:space="preserve"> процессов управления муниципальными финансами, внедрением современных информационных систем. Расширяется применение государственной интегрированной информационной системы управления общественными финансами «Электронный бюджет», которая призвана сформировать единое информационное пространство, отвечающее современным требованиям государственного управления и решить задачи обеспечения прозрачности финансово-хозяйственной деятельности, осуществления юридически значимого документооборота в электронном виде, сокращения времени обработки финансовой и управленческой документации и формирования отчетности.</w:t>
      </w:r>
    </w:p>
    <w:p w14:paraId="588D1459" w14:textId="77777777" w:rsidR="00745B76" w:rsidRPr="00004652" w:rsidRDefault="00745B76" w:rsidP="00745B76">
      <w:pPr>
        <w:shd w:val="clear" w:color="auto" w:fill="FFFFFF"/>
        <w:ind w:firstLine="709"/>
        <w:jc w:val="both"/>
        <w:rPr>
          <w:sz w:val="28"/>
          <w:szCs w:val="28"/>
        </w:rPr>
      </w:pPr>
      <w:r w:rsidRPr="00004652">
        <w:rPr>
          <w:sz w:val="28"/>
          <w:szCs w:val="28"/>
        </w:rPr>
        <w:t>Приоритетным направлением по повышению наполняемости доходной</w:t>
      </w:r>
    </w:p>
    <w:p w14:paraId="03AFCF78" w14:textId="31C2CC13" w:rsidR="00745B76" w:rsidRDefault="00745B76" w:rsidP="00745B76">
      <w:pPr>
        <w:shd w:val="clear" w:color="auto" w:fill="FFFFFF"/>
        <w:jc w:val="both"/>
        <w:rPr>
          <w:sz w:val="27"/>
          <w:szCs w:val="27"/>
        </w:rPr>
      </w:pPr>
      <w:r w:rsidRPr="00004652">
        <w:rPr>
          <w:sz w:val="28"/>
          <w:szCs w:val="28"/>
        </w:rPr>
        <w:t>части бюджета является работа межведомственной комиссии по работе с налогоплательщиками, имеющими задолженность по уплате налогов и сборов в бюджет города Бугуруслана.</w:t>
      </w:r>
    </w:p>
    <w:p w14:paraId="24CA7DCD" w14:textId="77777777" w:rsidR="00610944" w:rsidRPr="00DC553B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812385">
        <w:rPr>
          <w:sz w:val="27"/>
          <w:szCs w:val="27"/>
        </w:rPr>
        <w:t xml:space="preserve">В целях обеспечения прозрачности и открытости </w:t>
      </w:r>
      <w:r>
        <w:rPr>
          <w:sz w:val="27"/>
          <w:szCs w:val="27"/>
        </w:rPr>
        <w:t>муниципальных</w:t>
      </w:r>
      <w:r w:rsidRPr="00812385">
        <w:rPr>
          <w:sz w:val="27"/>
          <w:szCs w:val="27"/>
        </w:rPr>
        <w:t xml:space="preserve"> финансов, повышения доступности и понятности информации о бюджете осуществляется регулярная практика публикации интернет-брошюры «Бюджета для граждан» к </w:t>
      </w:r>
      <w:r>
        <w:rPr>
          <w:sz w:val="27"/>
          <w:szCs w:val="27"/>
        </w:rPr>
        <w:t xml:space="preserve">решению </w:t>
      </w:r>
      <w:r w:rsidRPr="00812385">
        <w:rPr>
          <w:sz w:val="27"/>
          <w:szCs w:val="27"/>
        </w:rPr>
        <w:t xml:space="preserve">о </w:t>
      </w:r>
      <w:r>
        <w:rPr>
          <w:sz w:val="27"/>
          <w:szCs w:val="27"/>
        </w:rPr>
        <w:t>ме</w:t>
      </w:r>
      <w:r w:rsidRPr="00812385">
        <w:rPr>
          <w:sz w:val="27"/>
          <w:szCs w:val="27"/>
        </w:rPr>
        <w:t>стном бюджете на очередной финансовый год и плановый период</w:t>
      </w:r>
      <w:r>
        <w:rPr>
          <w:sz w:val="27"/>
          <w:szCs w:val="27"/>
        </w:rPr>
        <w:t xml:space="preserve"> на сайте финансового отдела администрации муниципального образования «город Бугуруслан» в сети Интернет. </w:t>
      </w:r>
    </w:p>
    <w:p w14:paraId="0748ED9B" w14:textId="77777777" w:rsidR="00610944" w:rsidRPr="00DC553B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 xml:space="preserve">В условиях жестких бюджетных ограничений </w:t>
      </w:r>
      <w:r>
        <w:rPr>
          <w:sz w:val="27"/>
          <w:szCs w:val="27"/>
        </w:rPr>
        <w:t>ф</w:t>
      </w:r>
      <w:r w:rsidRPr="00DC553B">
        <w:rPr>
          <w:sz w:val="27"/>
          <w:szCs w:val="27"/>
        </w:rPr>
        <w:t xml:space="preserve">инансовый отдел администрации муниципального образования «город Бугуруслан» ставит перед собой цели обеспечения качественной подготовки проекта местного бюджета и надлежащего исполнения </w:t>
      </w:r>
      <w:r w:rsidRPr="00DC553B">
        <w:rPr>
          <w:color w:val="000000"/>
          <w:sz w:val="27"/>
          <w:szCs w:val="27"/>
        </w:rPr>
        <w:t>местного бюджета</w:t>
      </w:r>
      <w:r w:rsidRPr="00DC553B">
        <w:rPr>
          <w:sz w:val="27"/>
          <w:szCs w:val="27"/>
        </w:rPr>
        <w:t>.</w:t>
      </w:r>
    </w:p>
    <w:p w14:paraId="13CFF567" w14:textId="77777777" w:rsidR="00610944" w:rsidRPr="00DC553B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>В ближайшей перспективе кардинальных изменений в сфере межбюджетного регулирования на местном уровне не предвидится, поэтому существенного изменения доходных возможностей бюджета не ожидается.</w:t>
      </w:r>
    </w:p>
    <w:p w14:paraId="2C063CB2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>В сфере управления муниципальными финансовыми активами ключевой задач</w:t>
      </w:r>
      <w:r>
        <w:rPr>
          <w:sz w:val="27"/>
          <w:szCs w:val="27"/>
        </w:rPr>
        <w:t xml:space="preserve">ей </w:t>
      </w:r>
      <w:r w:rsidRPr="00DC553B">
        <w:rPr>
          <w:sz w:val="27"/>
          <w:szCs w:val="27"/>
        </w:rPr>
        <w:t>является повышени</w:t>
      </w:r>
      <w:r>
        <w:rPr>
          <w:sz w:val="27"/>
          <w:szCs w:val="27"/>
        </w:rPr>
        <w:t>е</w:t>
      </w:r>
      <w:r w:rsidRPr="00DC553B">
        <w:rPr>
          <w:sz w:val="27"/>
          <w:szCs w:val="27"/>
        </w:rPr>
        <w:t xml:space="preserve"> доходов от управления временно свободными остатками средств местного бюджета.</w:t>
      </w:r>
    </w:p>
    <w:p w14:paraId="06534F0F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4C7D12">
        <w:rPr>
          <w:sz w:val="27"/>
          <w:szCs w:val="27"/>
        </w:rPr>
        <w:t>Работа органов местного самоуправления города осуществляется сразу по нескольким направлениям, в том числе:</w:t>
      </w:r>
    </w:p>
    <w:p w14:paraId="142D7C77" w14:textId="41F766E8" w:rsidR="00B34A43" w:rsidRPr="00004652" w:rsidRDefault="00004652" w:rsidP="00B34A43">
      <w:pPr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04652">
        <w:rPr>
          <w:sz w:val="28"/>
          <w:szCs w:val="28"/>
        </w:rPr>
        <w:t xml:space="preserve"> -</w:t>
      </w:r>
      <w:r w:rsidR="00B34A43" w:rsidRPr="000046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34A43" w:rsidRPr="00004652">
        <w:rPr>
          <w:sz w:val="28"/>
          <w:szCs w:val="28"/>
        </w:rPr>
        <w:t>контроль за поступлением неналоговых доходов;</w:t>
      </w:r>
    </w:p>
    <w:p w14:paraId="6FCE1D1C" w14:textId="18001734" w:rsidR="00B34A43" w:rsidRPr="00004652" w:rsidRDefault="00004652" w:rsidP="00B34A4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04652"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="00B34A43" w:rsidRPr="00004652">
        <w:rPr>
          <w:sz w:val="28"/>
          <w:szCs w:val="28"/>
        </w:rPr>
        <w:t>взыскание дебиторской задолженности по арендной плате за использование земельных участков и помещений, находящихся в муниципальной казне;</w:t>
      </w:r>
    </w:p>
    <w:p w14:paraId="5717FD2B" w14:textId="115E7984" w:rsidR="00B34A43" w:rsidRPr="004C7D12" w:rsidRDefault="00004652" w:rsidP="00B34A43">
      <w:pPr>
        <w:ind w:firstLine="709"/>
        <w:jc w:val="both"/>
        <w:rPr>
          <w:sz w:val="27"/>
          <w:szCs w:val="27"/>
        </w:rPr>
      </w:pPr>
      <w:r w:rsidRPr="00004652">
        <w:rPr>
          <w:sz w:val="28"/>
          <w:szCs w:val="28"/>
        </w:rPr>
        <w:t>-</w:t>
      </w:r>
      <w:r w:rsidR="00B34A43" w:rsidRPr="00004652">
        <w:rPr>
          <w:sz w:val="28"/>
          <w:szCs w:val="28"/>
        </w:rPr>
        <w:t xml:space="preserve"> эффективное использование муниципального имущества в ходе </w:t>
      </w:r>
      <w:r w:rsidR="00B34A43" w:rsidRPr="00004652">
        <w:rPr>
          <w:sz w:val="27"/>
          <w:szCs w:val="27"/>
        </w:rPr>
        <w:t>мониторинга сведений об объектах недвижимости на территории города Бугуруслана;</w:t>
      </w:r>
    </w:p>
    <w:p w14:paraId="13C18A31" w14:textId="706889D4" w:rsidR="00610944" w:rsidRPr="004C7D12" w:rsidRDefault="00610944" w:rsidP="00B34A43">
      <w:pPr>
        <w:ind w:firstLine="709"/>
        <w:jc w:val="both"/>
        <w:rPr>
          <w:sz w:val="27"/>
          <w:szCs w:val="27"/>
        </w:rPr>
      </w:pPr>
      <w:r w:rsidRPr="00004652">
        <w:rPr>
          <w:sz w:val="27"/>
          <w:szCs w:val="27"/>
        </w:rPr>
        <w:t>-</w:t>
      </w:r>
      <w:r w:rsidRPr="004C7D12">
        <w:rPr>
          <w:sz w:val="27"/>
          <w:szCs w:val="27"/>
        </w:rPr>
        <w:t xml:space="preserve"> </w:t>
      </w:r>
      <w:r w:rsidR="00004652">
        <w:rPr>
          <w:sz w:val="27"/>
          <w:szCs w:val="27"/>
        </w:rPr>
        <w:t xml:space="preserve"> </w:t>
      </w:r>
      <w:r w:rsidRPr="004C7D12">
        <w:rPr>
          <w:sz w:val="27"/>
          <w:szCs w:val="27"/>
        </w:rPr>
        <w:t>проведение массовой разъяснительной работы по уплате налогов и сборов среди населения города;</w:t>
      </w:r>
    </w:p>
    <w:p w14:paraId="4845DE0A" w14:textId="77777777" w:rsidR="00610944" w:rsidRPr="004C7D12" w:rsidRDefault="00610944" w:rsidP="00B34A43">
      <w:pPr>
        <w:ind w:firstLine="709"/>
        <w:jc w:val="both"/>
        <w:rPr>
          <w:sz w:val="27"/>
          <w:szCs w:val="27"/>
        </w:rPr>
      </w:pPr>
      <w:r w:rsidRPr="00004652">
        <w:rPr>
          <w:sz w:val="27"/>
          <w:szCs w:val="27"/>
        </w:rPr>
        <w:lastRenderedPageBreak/>
        <w:t>-</w:t>
      </w:r>
      <w:r w:rsidRPr="004C7D12">
        <w:rPr>
          <w:sz w:val="27"/>
          <w:szCs w:val="27"/>
        </w:rPr>
        <w:t xml:space="preserve"> расширение налогооблагаемой базы за счет постановки на учет неучтенных объектов имущества и земельных участков, включающее: вовлечение в оборот неэффективно используемых земель и имущества, проведение качественной кадастровой оценки объектов недвижимости; оформление в установленном порядке прав на возведенные объекты недвижимости, постановку на кадастровый учет земельных участков; активизацию работы всех заинтересованных структур в части актуализации базы данных, необходимой для начисления имущественных налогов;</w:t>
      </w:r>
    </w:p>
    <w:p w14:paraId="3B640CBD" w14:textId="77777777" w:rsidR="00610944" w:rsidRPr="004C7D12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4C7D12">
        <w:rPr>
          <w:sz w:val="27"/>
          <w:szCs w:val="27"/>
        </w:rPr>
        <w:t>- усиление мер муниципального контроля за использованием имущества и земельных участков.</w:t>
      </w:r>
    </w:p>
    <w:p w14:paraId="084976BF" w14:textId="77777777" w:rsidR="00610944" w:rsidRPr="00DC553B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4C7D12">
        <w:rPr>
          <w:sz w:val="27"/>
          <w:szCs w:val="27"/>
        </w:rPr>
        <w:t>Приоритетами политики по направлению повышения эффективности</w:t>
      </w:r>
      <w:r w:rsidRPr="00DC553B">
        <w:rPr>
          <w:sz w:val="27"/>
          <w:szCs w:val="27"/>
        </w:rPr>
        <w:t xml:space="preserve"> бюджетных расходов являются:</w:t>
      </w:r>
    </w:p>
    <w:p w14:paraId="055D26D3" w14:textId="77777777" w:rsidR="00610944" w:rsidRPr="00DC553B" w:rsidRDefault="00610944" w:rsidP="00610944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>- обеспечение сбалансированности и устойчивости местных бюджетов;</w:t>
      </w:r>
    </w:p>
    <w:p w14:paraId="61A73149" w14:textId="77777777" w:rsidR="00610944" w:rsidRPr="00DC553B" w:rsidRDefault="00610944" w:rsidP="00610944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>- обеспечение реализации программно-целевых принципов организации деятельности органов местного самоуправления;</w:t>
      </w:r>
    </w:p>
    <w:p w14:paraId="661AA60B" w14:textId="77777777" w:rsidR="00610944" w:rsidRPr="00DC553B" w:rsidRDefault="00610944" w:rsidP="00610944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>- обеспечение повышения эффективности распределения бюджетных средств;</w:t>
      </w:r>
    </w:p>
    <w:p w14:paraId="2760DCBF" w14:textId="77777777" w:rsidR="00610944" w:rsidRPr="00DC553B" w:rsidRDefault="00610944" w:rsidP="00610944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>- повышение уровня качества управления муниципальными финансами;</w:t>
      </w:r>
    </w:p>
    <w:p w14:paraId="4A0162AE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>- соблюдение принципов открытости бюджетных процедур.</w:t>
      </w:r>
    </w:p>
    <w:p w14:paraId="32337824" w14:textId="77777777" w:rsidR="00610944" w:rsidRDefault="00610944" w:rsidP="00610944">
      <w:pPr>
        <w:spacing w:line="23" w:lineRule="atLeast"/>
        <w:ind w:firstLine="709"/>
        <w:jc w:val="both"/>
        <w:rPr>
          <w:sz w:val="27"/>
          <w:szCs w:val="27"/>
        </w:rPr>
      </w:pPr>
      <w:r w:rsidRPr="00DB484A">
        <w:rPr>
          <w:sz w:val="27"/>
          <w:szCs w:val="27"/>
        </w:rPr>
        <w:t xml:space="preserve">Ежегодно </w:t>
      </w:r>
      <w:r>
        <w:rPr>
          <w:sz w:val="27"/>
          <w:szCs w:val="27"/>
        </w:rPr>
        <w:t>финансовым отделом администрации муниципального образования «город Бугуруслан»</w:t>
      </w:r>
      <w:r w:rsidRPr="00DB484A">
        <w:rPr>
          <w:sz w:val="27"/>
          <w:szCs w:val="27"/>
        </w:rPr>
        <w:t xml:space="preserve"> осуществляется оценка </w:t>
      </w:r>
      <w:r>
        <w:rPr>
          <w:sz w:val="27"/>
          <w:szCs w:val="27"/>
        </w:rPr>
        <w:t>главных распорядителей бюджетных средств</w:t>
      </w:r>
      <w:r w:rsidRPr="00DB484A">
        <w:rPr>
          <w:sz w:val="27"/>
          <w:szCs w:val="27"/>
        </w:rPr>
        <w:t xml:space="preserve"> по качеству управления муниципальными финансами</w:t>
      </w:r>
      <w:r>
        <w:rPr>
          <w:sz w:val="27"/>
          <w:szCs w:val="27"/>
        </w:rPr>
        <w:t>. Результаты оценки размещаются на сайте финансового отдела администрации муниципального образования «город Бугуруслан» в сети Интернет.</w:t>
      </w:r>
    </w:p>
    <w:p w14:paraId="7B94C921" w14:textId="77777777" w:rsidR="00610944" w:rsidRPr="00DC553B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>Управление муниципальным долгом также является одним из важных компонентов системы управления финансовыми средствами муниципального образования «город Бугуруслан». Эффективное управление муниципальным долгом означает не только отсутствие просроченных долговых обязательств, но и прежде всего создание прозрачной системы управления долгом с использованием четких процедур и механизмов публичного раскрытия информации о долговой политике муниципального образования «город Бугуруслан».</w:t>
      </w:r>
    </w:p>
    <w:p w14:paraId="15F4DED8" w14:textId="77777777" w:rsidR="00610944" w:rsidRPr="00471C65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 xml:space="preserve">Под долговой политикой муниципального образования «город Бугуруслан» понимается процесс разработки и практической реализации стратегии управления муниципальными заимствованиями в целях поддержания объема долга на экономически безопасном уровне, минимизации стоимости его обслуживания и равномерного распределения во времени связанных </w:t>
      </w:r>
      <w:proofErr w:type="gramStart"/>
      <w:r w:rsidRPr="00DC553B">
        <w:rPr>
          <w:sz w:val="27"/>
          <w:szCs w:val="27"/>
        </w:rPr>
        <w:t>с долгом платежей</w:t>
      </w:r>
      <w:proofErr w:type="gramEnd"/>
      <w:r w:rsidRPr="00DC553B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Pr="00471C65">
        <w:rPr>
          <w:sz w:val="27"/>
          <w:szCs w:val="27"/>
        </w:rPr>
        <w:t>Для формирования и недопущения роста муниципального долга программой устанавливаются ограничения в части предельного объема и расходов на его обслуживание.</w:t>
      </w:r>
    </w:p>
    <w:p w14:paraId="6E15AEA7" w14:textId="77777777" w:rsidR="00610944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DC553B">
        <w:rPr>
          <w:sz w:val="27"/>
          <w:szCs w:val="27"/>
        </w:rPr>
        <w:t>Основной целью управления муниципальным долгом является обеспечение исполнения расходных обязательств муниципального образования «город Бугуруслан» в полном объеме по более низкой стоимости заимствований на краткосрочную, среднесрочную и долгосрочную перспективу.</w:t>
      </w:r>
    </w:p>
    <w:p w14:paraId="50DA209F" w14:textId="77777777" w:rsidR="00610944" w:rsidRPr="00DC553B" w:rsidRDefault="00610944" w:rsidP="00610944"/>
    <w:p w14:paraId="5B225997" w14:textId="77777777" w:rsidR="00610944" w:rsidRPr="007E63AC" w:rsidRDefault="00610944" w:rsidP="00610944">
      <w:pPr>
        <w:keepNext/>
        <w:spacing w:line="23" w:lineRule="atLeast"/>
        <w:ind w:firstLine="709"/>
        <w:jc w:val="center"/>
        <w:outlineLvl w:val="0"/>
        <w:rPr>
          <w:bCs/>
          <w:kern w:val="32"/>
          <w:sz w:val="27"/>
          <w:szCs w:val="27"/>
        </w:rPr>
      </w:pPr>
      <w:r>
        <w:rPr>
          <w:bCs/>
          <w:kern w:val="32"/>
          <w:sz w:val="27"/>
          <w:szCs w:val="27"/>
        </w:rPr>
        <w:lastRenderedPageBreak/>
        <w:t>2</w:t>
      </w:r>
      <w:r w:rsidRPr="007E63AC">
        <w:rPr>
          <w:bCs/>
          <w:kern w:val="32"/>
          <w:sz w:val="27"/>
          <w:szCs w:val="27"/>
        </w:rPr>
        <w:t>. Перечень показателей муниципальной программы</w:t>
      </w:r>
    </w:p>
    <w:p w14:paraId="4FD3C9ED" w14:textId="77777777" w:rsidR="00610944" w:rsidRPr="007E63AC" w:rsidRDefault="00610944" w:rsidP="00610944"/>
    <w:p w14:paraId="0AF65B4C" w14:textId="16CCB458" w:rsidR="00610944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7E63AC">
        <w:rPr>
          <w:sz w:val="27"/>
          <w:szCs w:val="27"/>
        </w:rPr>
        <w:t>Сведения о показателях муниципальной программы и их значения представлены в приложении № 2.</w:t>
      </w:r>
    </w:p>
    <w:p w14:paraId="462F5D8C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</w:p>
    <w:p w14:paraId="2819300D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3</w:t>
      </w:r>
      <w:r w:rsidRPr="007E63AC">
        <w:rPr>
          <w:sz w:val="27"/>
          <w:szCs w:val="27"/>
        </w:rPr>
        <w:t xml:space="preserve">. Структура муниципальной программы </w:t>
      </w:r>
    </w:p>
    <w:p w14:paraId="69553A76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540"/>
        <w:jc w:val="both"/>
        <w:rPr>
          <w:sz w:val="27"/>
          <w:szCs w:val="27"/>
        </w:rPr>
      </w:pPr>
    </w:p>
    <w:p w14:paraId="05B0B59C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outlineLvl w:val="1"/>
        <w:rPr>
          <w:sz w:val="27"/>
          <w:szCs w:val="27"/>
        </w:rPr>
      </w:pPr>
      <w:r w:rsidRPr="007E63AC">
        <w:rPr>
          <w:sz w:val="27"/>
          <w:szCs w:val="27"/>
        </w:rPr>
        <w:t>Структура муниципальной программы, задачи структурного элемента муниципальной программы приведена в приложении № 3.</w:t>
      </w:r>
    </w:p>
    <w:p w14:paraId="6733D4FF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outlineLvl w:val="1"/>
        <w:rPr>
          <w:sz w:val="27"/>
          <w:szCs w:val="27"/>
        </w:rPr>
      </w:pPr>
    </w:p>
    <w:p w14:paraId="4A7F24BC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4</w:t>
      </w:r>
      <w:r w:rsidRPr="007E63AC">
        <w:rPr>
          <w:sz w:val="27"/>
          <w:szCs w:val="27"/>
        </w:rPr>
        <w:t>. Перечень мероприятий (результатов) муниципальной программы</w:t>
      </w:r>
    </w:p>
    <w:p w14:paraId="0AB121EF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outlineLvl w:val="1"/>
        <w:rPr>
          <w:sz w:val="27"/>
          <w:szCs w:val="27"/>
        </w:rPr>
      </w:pPr>
    </w:p>
    <w:p w14:paraId="486F74F0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8"/>
        <w:jc w:val="both"/>
        <w:outlineLvl w:val="1"/>
        <w:rPr>
          <w:sz w:val="27"/>
          <w:szCs w:val="27"/>
        </w:rPr>
      </w:pPr>
      <w:r w:rsidRPr="007E63AC">
        <w:rPr>
          <w:sz w:val="27"/>
          <w:szCs w:val="27"/>
        </w:rPr>
        <w:t>Перечень мероприятий (результатов) муниципальной программы, и их характеристика представлены в приложении № 4.</w:t>
      </w:r>
    </w:p>
    <w:p w14:paraId="76E5EDFB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rPr>
          <w:sz w:val="27"/>
          <w:szCs w:val="27"/>
        </w:rPr>
      </w:pPr>
    </w:p>
    <w:p w14:paraId="6DE7AB5E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jc w:val="center"/>
        <w:outlineLvl w:val="1"/>
        <w:rPr>
          <w:sz w:val="27"/>
          <w:szCs w:val="27"/>
        </w:rPr>
      </w:pPr>
      <w:r>
        <w:rPr>
          <w:sz w:val="27"/>
          <w:szCs w:val="27"/>
        </w:rPr>
        <w:t>5</w:t>
      </w:r>
      <w:r w:rsidRPr="007E63AC">
        <w:rPr>
          <w:sz w:val="27"/>
          <w:szCs w:val="27"/>
        </w:rPr>
        <w:t>. Финансовое обеспечение реализации муниципальной программы</w:t>
      </w:r>
    </w:p>
    <w:p w14:paraId="6BA638A5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rPr>
          <w:sz w:val="27"/>
          <w:szCs w:val="27"/>
        </w:rPr>
      </w:pPr>
    </w:p>
    <w:p w14:paraId="62D809C0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jc w:val="both"/>
        <w:rPr>
          <w:sz w:val="27"/>
          <w:szCs w:val="27"/>
        </w:rPr>
      </w:pPr>
      <w:r w:rsidRPr="007E63AC">
        <w:rPr>
          <w:sz w:val="27"/>
          <w:szCs w:val="27"/>
        </w:rPr>
        <w:tab/>
        <w:t xml:space="preserve">Расходы на реализацию программы складываются из расходов на реализацию комплекса процессных мероприятий «Создание организационных условий для составления и исполнения местного бюджета» и комплекса процессных мероприятий «Обслуживание муниципального долга муниципального образования «город Бугуруслан». </w:t>
      </w:r>
    </w:p>
    <w:p w14:paraId="14FAF5AD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7E63AC">
        <w:rPr>
          <w:sz w:val="27"/>
          <w:szCs w:val="27"/>
        </w:rPr>
        <w:t>Финансовое обеспечение муниципальной программы за счет средств бюджета муниципального образования «город Бугуруслан» представлено в приложении № 5.</w:t>
      </w:r>
    </w:p>
    <w:p w14:paraId="7AAFA90A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</w:p>
    <w:p w14:paraId="3FF4D181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6</w:t>
      </w:r>
      <w:r w:rsidRPr="007E63AC">
        <w:rPr>
          <w:sz w:val="27"/>
          <w:szCs w:val="27"/>
        </w:rPr>
        <w:t>. Сведения о методике расчета показателей (результатов)</w:t>
      </w:r>
    </w:p>
    <w:p w14:paraId="2E1618DB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7"/>
          <w:szCs w:val="27"/>
        </w:rPr>
      </w:pPr>
      <w:r w:rsidRPr="007E63AC">
        <w:rPr>
          <w:sz w:val="27"/>
          <w:szCs w:val="27"/>
        </w:rPr>
        <w:t xml:space="preserve"> муниципальной программы</w:t>
      </w:r>
    </w:p>
    <w:p w14:paraId="20C45EFB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7"/>
          <w:szCs w:val="27"/>
        </w:rPr>
      </w:pPr>
    </w:p>
    <w:p w14:paraId="287C795C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rPr>
          <w:sz w:val="27"/>
          <w:szCs w:val="27"/>
        </w:rPr>
      </w:pPr>
      <w:r w:rsidRPr="007E63AC">
        <w:rPr>
          <w:sz w:val="27"/>
          <w:szCs w:val="27"/>
        </w:rPr>
        <w:t xml:space="preserve">          Методика расчета показателей (результатов) муниципальной программы приведена в приложении № 6.</w:t>
      </w:r>
    </w:p>
    <w:p w14:paraId="4A487E69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rPr>
          <w:sz w:val="27"/>
          <w:szCs w:val="27"/>
        </w:rPr>
      </w:pPr>
    </w:p>
    <w:p w14:paraId="5A2660A1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7</w:t>
      </w:r>
      <w:r w:rsidRPr="007E63AC">
        <w:rPr>
          <w:sz w:val="27"/>
          <w:szCs w:val="27"/>
        </w:rPr>
        <w:t>. План реализации муниципальной программы</w:t>
      </w:r>
    </w:p>
    <w:p w14:paraId="0D55DC34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left="426" w:firstLine="283"/>
        <w:jc w:val="both"/>
        <w:rPr>
          <w:sz w:val="27"/>
          <w:szCs w:val="27"/>
        </w:rPr>
      </w:pPr>
    </w:p>
    <w:p w14:paraId="31ED76F5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left="426" w:firstLine="283"/>
        <w:jc w:val="both"/>
        <w:rPr>
          <w:sz w:val="27"/>
          <w:szCs w:val="27"/>
        </w:rPr>
      </w:pPr>
      <w:r w:rsidRPr="007E63AC">
        <w:rPr>
          <w:sz w:val="27"/>
          <w:szCs w:val="27"/>
        </w:rPr>
        <w:t>План реализации муниципальной программы представлен в приложении № 7.</w:t>
      </w:r>
    </w:p>
    <w:p w14:paraId="7DF95417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7"/>
          <w:szCs w:val="27"/>
        </w:rPr>
      </w:pPr>
    </w:p>
    <w:p w14:paraId="611BF44F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8</w:t>
      </w:r>
      <w:r w:rsidRPr="007E63AC">
        <w:rPr>
          <w:sz w:val="27"/>
          <w:szCs w:val="27"/>
        </w:rPr>
        <w:t>. Обоснование необходимости применения и описание применяемых налоговых, таможенных, тарифных, кредитных и иных инструментов (налоговых и неналоговых расходов) для достижения цели и (или) ожидаемых результатов программы</w:t>
      </w:r>
    </w:p>
    <w:p w14:paraId="08786194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</w:p>
    <w:p w14:paraId="0D442D4E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  <w:r w:rsidRPr="007E63AC">
        <w:rPr>
          <w:sz w:val="27"/>
          <w:szCs w:val="27"/>
        </w:rPr>
        <w:t>В рамках реализации программы налоговые, </w:t>
      </w:r>
      <w:hyperlink r:id="rId10" w:history="1">
        <w:r w:rsidRPr="007E63AC">
          <w:rPr>
            <w:sz w:val="27"/>
            <w:szCs w:val="27"/>
          </w:rPr>
          <w:t>таможенные, тарифные</w:t>
        </w:r>
      </w:hyperlink>
      <w:r w:rsidRPr="007E63AC">
        <w:rPr>
          <w:sz w:val="27"/>
          <w:szCs w:val="27"/>
        </w:rPr>
        <w:t>, кредитные и иные инструменты не применяются.</w:t>
      </w:r>
    </w:p>
    <w:p w14:paraId="0B8AC834" w14:textId="77777777" w:rsidR="00610944" w:rsidRPr="007E63AC" w:rsidRDefault="00610944" w:rsidP="00610944">
      <w:pPr>
        <w:widowControl w:val="0"/>
        <w:autoSpaceDE w:val="0"/>
        <w:autoSpaceDN w:val="0"/>
        <w:adjustRightInd w:val="0"/>
        <w:spacing w:line="23" w:lineRule="atLeast"/>
        <w:ind w:firstLine="709"/>
        <w:jc w:val="both"/>
        <w:rPr>
          <w:sz w:val="27"/>
          <w:szCs w:val="27"/>
        </w:rPr>
      </w:pPr>
    </w:p>
    <w:p w14:paraId="51F845DD" w14:textId="77777777" w:rsidR="00610944" w:rsidRDefault="00610944" w:rsidP="001B1F05">
      <w:pPr>
        <w:widowControl w:val="0"/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</w:p>
    <w:p w14:paraId="496F76D9" w14:textId="4642A0C9" w:rsidR="00610944" w:rsidRPr="00610944" w:rsidRDefault="00610944" w:rsidP="00610944">
      <w:pPr>
        <w:widowControl w:val="0"/>
        <w:autoSpaceDE w:val="0"/>
        <w:autoSpaceDN w:val="0"/>
        <w:adjustRightInd w:val="0"/>
        <w:ind w:left="5670"/>
        <w:contextualSpacing/>
        <w:jc w:val="right"/>
        <w:rPr>
          <w:sz w:val="28"/>
          <w:szCs w:val="28"/>
        </w:rPr>
      </w:pPr>
      <w:r w:rsidRPr="0061094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14:paraId="542F2D16" w14:textId="77777777" w:rsidR="00610944" w:rsidRPr="00610944" w:rsidRDefault="00610944" w:rsidP="00610944">
      <w:pPr>
        <w:widowControl w:val="0"/>
        <w:autoSpaceDE w:val="0"/>
        <w:autoSpaceDN w:val="0"/>
        <w:adjustRightInd w:val="0"/>
        <w:ind w:left="5103"/>
        <w:contextualSpacing/>
        <w:jc w:val="both"/>
        <w:rPr>
          <w:sz w:val="28"/>
          <w:szCs w:val="28"/>
        </w:rPr>
      </w:pPr>
      <w:r w:rsidRPr="00610944">
        <w:rPr>
          <w:sz w:val="28"/>
          <w:szCs w:val="28"/>
        </w:rPr>
        <w:t>к муниципальной программе «Управление муниципальными финансами и муниципальным долгом муниципального образования «город Бугуруслан»</w:t>
      </w:r>
    </w:p>
    <w:p w14:paraId="79847601" w14:textId="77777777" w:rsidR="00610944" w:rsidRDefault="00610944" w:rsidP="0061094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137713B4" w14:textId="77777777" w:rsidR="00610944" w:rsidRDefault="00610944" w:rsidP="001B1F05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14:paraId="18925749" w14:textId="051F0E5F" w:rsidR="001B1F05" w:rsidRPr="00610944" w:rsidRDefault="001B1F05" w:rsidP="001B1F05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10944">
        <w:rPr>
          <w:sz w:val="28"/>
          <w:szCs w:val="28"/>
        </w:rPr>
        <w:t xml:space="preserve">Паспорт </w:t>
      </w:r>
    </w:p>
    <w:p w14:paraId="412B3AA6" w14:textId="77777777" w:rsidR="001B1F05" w:rsidRPr="00610944" w:rsidRDefault="001B1F05" w:rsidP="001B1F05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610944">
        <w:rPr>
          <w:sz w:val="28"/>
          <w:szCs w:val="28"/>
        </w:rPr>
        <w:t xml:space="preserve">муниципальной программы </w:t>
      </w:r>
    </w:p>
    <w:p w14:paraId="3275D5D0" w14:textId="77777777" w:rsidR="001B1F05" w:rsidRPr="00610944" w:rsidRDefault="001B1F05" w:rsidP="001B1F05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  <w:u w:val="single"/>
        </w:rPr>
      </w:pPr>
      <w:r w:rsidRPr="00610944">
        <w:rPr>
          <w:sz w:val="28"/>
          <w:szCs w:val="28"/>
          <w:u w:val="single"/>
        </w:rPr>
        <w:t>Управление муниципальными финансами и муниципальным долгом «муниципального образования «город Бугуруслан»</w:t>
      </w:r>
    </w:p>
    <w:p w14:paraId="6D98486E" w14:textId="77777777" w:rsidR="001B1F05" w:rsidRPr="001B1F05" w:rsidRDefault="001B1F05" w:rsidP="001B1F05">
      <w:pPr>
        <w:widowControl w:val="0"/>
        <w:autoSpaceDE w:val="0"/>
        <w:autoSpaceDN w:val="0"/>
        <w:adjustRightInd w:val="0"/>
        <w:ind w:right="40"/>
        <w:contextualSpacing/>
        <w:jc w:val="center"/>
        <w:rPr>
          <w:i/>
          <w:sz w:val="32"/>
          <w:szCs w:val="32"/>
        </w:rPr>
      </w:pPr>
    </w:p>
    <w:tbl>
      <w:tblPr>
        <w:tblW w:w="5000" w:type="pct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3824"/>
        <w:gridCol w:w="5520"/>
      </w:tblGrid>
      <w:tr w:rsidR="001B1F05" w:rsidRPr="001B1F05" w14:paraId="1DD52240" w14:textId="77777777" w:rsidTr="003F5E9D">
        <w:trPr>
          <w:trHeight w:val="902"/>
        </w:trPr>
        <w:tc>
          <w:tcPr>
            <w:tcW w:w="2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1F82D3" w14:textId="77777777" w:rsidR="001B1F05" w:rsidRPr="001B1F05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2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A8AA2" w14:textId="77777777" w:rsidR="001B1F05" w:rsidRPr="001B1F05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  <w:shd w:val="clear" w:color="auto" w:fill="FFFFFF"/>
              </w:rPr>
              <w:t>Муравьев Алексей Анатольевич – заместитель главы администрации муниципального образования «город Бугуруслан» по экономическим и финансовым вопросам</w:t>
            </w:r>
          </w:p>
        </w:tc>
      </w:tr>
      <w:tr w:rsidR="001B1F05" w:rsidRPr="001B1F05" w14:paraId="3AB3A18F" w14:textId="77777777" w:rsidTr="003F5E9D">
        <w:trPr>
          <w:trHeight w:val="1133"/>
        </w:trPr>
        <w:tc>
          <w:tcPr>
            <w:tcW w:w="2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8FA9FA" w14:textId="77777777" w:rsidR="001B1F05" w:rsidRPr="001B1F05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89331" w14:textId="77777777" w:rsidR="001B1F05" w:rsidRPr="001B1F05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 xml:space="preserve">Финансовый отдел администрации муниципального образования «город Бугуруслан» </w:t>
            </w:r>
          </w:p>
        </w:tc>
      </w:tr>
      <w:tr w:rsidR="006D57BA" w:rsidRPr="001B1F05" w14:paraId="3901DE06" w14:textId="77777777" w:rsidTr="003F5E9D">
        <w:trPr>
          <w:trHeight w:val="1133"/>
        </w:trPr>
        <w:tc>
          <w:tcPr>
            <w:tcW w:w="2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937A8" w14:textId="570E852D" w:rsidR="006D57BA" w:rsidRPr="001B1F05" w:rsidRDefault="006D57BA" w:rsidP="006D57BA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</w:t>
            </w:r>
            <w:r w:rsidRPr="001B1F05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8ECD1" w14:textId="0A8F744D" w:rsidR="006D57BA" w:rsidRPr="001B1F05" w:rsidRDefault="006D57BA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1B1F05" w:rsidRPr="001B1F05" w14:paraId="2AA20580" w14:textId="77777777" w:rsidTr="003F5E9D">
        <w:trPr>
          <w:trHeight w:val="574"/>
        </w:trPr>
        <w:tc>
          <w:tcPr>
            <w:tcW w:w="2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49ADDD" w14:textId="77777777" w:rsidR="001B1F05" w:rsidRPr="001B1F05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2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9FB2A0" w14:textId="77777777" w:rsidR="001B1F05" w:rsidRPr="001B1F05" w:rsidRDefault="001B1F05" w:rsidP="001B1F05">
            <w:pPr>
              <w:shd w:val="clear" w:color="auto" w:fill="FFFFFF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 xml:space="preserve">Этап </w:t>
            </w:r>
            <w:r w:rsidRPr="001B1F05">
              <w:rPr>
                <w:sz w:val="28"/>
                <w:szCs w:val="28"/>
                <w:lang w:val="en-US"/>
              </w:rPr>
              <w:t>I</w:t>
            </w:r>
            <w:r w:rsidRPr="001B1F05">
              <w:rPr>
                <w:sz w:val="28"/>
                <w:szCs w:val="28"/>
              </w:rPr>
              <w:t>: 2020-2022 г.</w:t>
            </w:r>
          </w:p>
          <w:p w14:paraId="52949EEF" w14:textId="77777777" w:rsidR="001B1F05" w:rsidRPr="001B1F05" w:rsidRDefault="001B1F05" w:rsidP="001B1F05">
            <w:pPr>
              <w:shd w:val="clear" w:color="auto" w:fill="FFFFFF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 xml:space="preserve">Этап </w:t>
            </w:r>
            <w:r w:rsidRPr="001B1F05">
              <w:rPr>
                <w:sz w:val="28"/>
                <w:szCs w:val="28"/>
                <w:lang w:val="en-US"/>
              </w:rPr>
              <w:t>II</w:t>
            </w:r>
            <w:r w:rsidRPr="001B1F05">
              <w:rPr>
                <w:sz w:val="28"/>
                <w:szCs w:val="28"/>
              </w:rPr>
              <w:t>: 2023-2030 г.</w:t>
            </w:r>
          </w:p>
        </w:tc>
      </w:tr>
      <w:tr w:rsidR="001B1F05" w:rsidRPr="001B1F05" w14:paraId="110FB0B6" w14:textId="77777777" w:rsidTr="003F5E9D">
        <w:trPr>
          <w:trHeight w:val="816"/>
        </w:trPr>
        <w:tc>
          <w:tcPr>
            <w:tcW w:w="2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B9CEB4" w14:textId="7A68C8E6" w:rsidR="001B1F05" w:rsidRPr="001B1F05" w:rsidRDefault="001B1F05" w:rsidP="00CA3CC1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2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3B82A5" w14:textId="77777777" w:rsidR="001B1F05" w:rsidRPr="001B1F05" w:rsidRDefault="001B1F05" w:rsidP="001B1F05">
            <w:pPr>
              <w:shd w:val="clear" w:color="auto" w:fill="FFFFFF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>Обеспечение долгосрочной сбалансированности и устойчивости бюджетной системы муниципального образования «город Бугуруслан»</w:t>
            </w:r>
          </w:p>
        </w:tc>
      </w:tr>
      <w:tr w:rsidR="001B1F05" w:rsidRPr="001B1F05" w14:paraId="006EF1D6" w14:textId="77777777" w:rsidTr="003F5E9D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2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47EAEE" w14:textId="77777777" w:rsidR="0029388E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>Направления</w:t>
            </w:r>
          </w:p>
          <w:p w14:paraId="21FAF582" w14:textId="0A779EEA" w:rsidR="001B1F05" w:rsidRPr="001B1F05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A94954" w14:textId="5AA9E5D2" w:rsidR="00E40CDB" w:rsidRPr="001B1F05" w:rsidRDefault="003D5CC9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B1F05" w:rsidRPr="001B1F05" w14:paraId="12267778" w14:textId="77777777" w:rsidTr="003F5E9D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2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405BCF" w14:textId="3CED0E51" w:rsidR="001B1F05" w:rsidRPr="001B1F05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 xml:space="preserve">Объемы бюджетных ассигнований муниципальной программы, в том числе по годам реализации </w:t>
            </w:r>
          </w:p>
        </w:tc>
        <w:tc>
          <w:tcPr>
            <w:tcW w:w="2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EEF77" w14:textId="5BFB3F0E" w:rsidR="001B1F05" w:rsidRPr="00AA39DA" w:rsidRDefault="003D5CC9" w:rsidP="001B1F0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88</w:t>
            </w:r>
            <w:r w:rsidR="001B1F05" w:rsidRPr="00AA39DA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323</w:t>
            </w:r>
            <w:r w:rsidR="001B1F05" w:rsidRPr="00AA39D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1B1F05" w:rsidRPr="00AA39DA">
              <w:rPr>
                <w:rFonts w:eastAsia="Calibri"/>
                <w:sz w:val="28"/>
                <w:szCs w:val="28"/>
                <w:lang w:eastAsia="en-US"/>
              </w:rPr>
              <w:t xml:space="preserve"> тыс. руб., в том числе по годам реализации:</w:t>
            </w:r>
          </w:p>
          <w:p w14:paraId="6B05704F" w14:textId="75B9A3BC" w:rsidR="001B1F05" w:rsidRPr="00AA39DA" w:rsidRDefault="001B1F05" w:rsidP="001B1F0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39DA">
              <w:rPr>
                <w:rFonts w:eastAsia="Calibri"/>
                <w:sz w:val="28"/>
                <w:szCs w:val="28"/>
                <w:lang w:eastAsia="en-US"/>
              </w:rPr>
              <w:t xml:space="preserve">2023 – </w:t>
            </w:r>
            <w:r w:rsidR="000739E0">
              <w:rPr>
                <w:rFonts w:eastAsia="Calibri"/>
                <w:sz w:val="28"/>
                <w:szCs w:val="28"/>
                <w:lang w:eastAsia="en-US"/>
              </w:rPr>
              <w:t>18</w:t>
            </w:r>
            <w:r w:rsidRPr="00AA39DA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0739E0">
              <w:rPr>
                <w:rFonts w:eastAsia="Calibri"/>
                <w:sz w:val="28"/>
                <w:szCs w:val="28"/>
                <w:lang w:eastAsia="en-US"/>
              </w:rPr>
              <w:t>325</w:t>
            </w:r>
            <w:r w:rsidRPr="00AA39D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0739E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4AB27CDC" w14:textId="3254F70D" w:rsidR="001B1F05" w:rsidRPr="00AA39DA" w:rsidRDefault="001B1F05" w:rsidP="001B1F0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39DA">
              <w:rPr>
                <w:rFonts w:eastAsia="Calibri"/>
                <w:sz w:val="28"/>
                <w:szCs w:val="28"/>
                <w:lang w:eastAsia="en-US"/>
              </w:rPr>
              <w:t xml:space="preserve">2024 – 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AA39DA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749</w:t>
            </w:r>
            <w:r w:rsidRPr="00AA39D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  <w:p w14:paraId="3C6CEEFF" w14:textId="409DE2D7" w:rsidR="001B1F05" w:rsidRPr="00AA39DA" w:rsidRDefault="001B1F05" w:rsidP="001B1F0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39DA">
              <w:rPr>
                <w:rFonts w:eastAsia="Calibri"/>
                <w:sz w:val="28"/>
                <w:szCs w:val="28"/>
                <w:lang w:eastAsia="en-US"/>
              </w:rPr>
              <w:t xml:space="preserve">2025 – 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37</w:t>
            </w:r>
            <w:r w:rsidRPr="00AA39DA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213</w:t>
            </w:r>
            <w:r w:rsidRPr="00AA39D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  <w:p w14:paraId="3A1975C4" w14:textId="4FD5FB31" w:rsidR="001B1F05" w:rsidRPr="00AA39DA" w:rsidRDefault="001B1F05" w:rsidP="001B1F0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39DA">
              <w:rPr>
                <w:rFonts w:eastAsia="Calibri"/>
                <w:sz w:val="28"/>
                <w:szCs w:val="28"/>
                <w:lang w:eastAsia="en-US"/>
              </w:rPr>
              <w:t xml:space="preserve">2026 – 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22 207,1</w:t>
            </w:r>
          </w:p>
          <w:p w14:paraId="7DC7C4D4" w14:textId="2C7FDFEC" w:rsidR="001B1F05" w:rsidRPr="00AA39DA" w:rsidRDefault="001B1F05" w:rsidP="001B1F0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39D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2027 – 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AC3869" w:rsidRPr="00AA39DA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207</w:t>
            </w:r>
            <w:r w:rsidR="00AC3869" w:rsidRPr="00AA39D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73D6F70B" w14:textId="7ACA2AB4" w:rsidR="001B1F05" w:rsidRPr="00AA39DA" w:rsidRDefault="001B1F05" w:rsidP="001B1F0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39DA">
              <w:rPr>
                <w:rFonts w:eastAsia="Calibri"/>
                <w:sz w:val="28"/>
                <w:szCs w:val="28"/>
                <w:lang w:eastAsia="en-US"/>
              </w:rPr>
              <w:t xml:space="preserve">2028 – 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22 207,1</w:t>
            </w:r>
          </w:p>
          <w:p w14:paraId="18D04EEB" w14:textId="6FEA15A5" w:rsidR="001B1F05" w:rsidRPr="00AA39DA" w:rsidRDefault="001B1F05" w:rsidP="001B1F05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A39DA">
              <w:rPr>
                <w:rFonts w:eastAsia="Calibri"/>
                <w:sz w:val="28"/>
                <w:szCs w:val="28"/>
                <w:lang w:eastAsia="en-US"/>
              </w:rPr>
              <w:t xml:space="preserve">2029 – 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AC3869" w:rsidRPr="00AA39DA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207</w:t>
            </w:r>
            <w:r w:rsidR="00AC3869" w:rsidRPr="00AA39D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0A7052D5" w14:textId="7B8C9191" w:rsidR="001B1F05" w:rsidRPr="001B1F05" w:rsidRDefault="001B1F05" w:rsidP="004F7F57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AA39DA">
              <w:rPr>
                <w:rFonts w:eastAsia="Calibri"/>
                <w:sz w:val="28"/>
                <w:szCs w:val="28"/>
                <w:lang w:eastAsia="en-US"/>
              </w:rPr>
              <w:t xml:space="preserve">2030 – 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="00AC3869" w:rsidRPr="00AA39DA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207</w:t>
            </w:r>
            <w:r w:rsidR="00AC3869" w:rsidRPr="00AA39D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4F7F5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1B1F05" w:rsidRPr="001B1F05" w14:paraId="65ADB260" w14:textId="77777777" w:rsidTr="003F5E9D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2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2C852" w14:textId="77777777" w:rsidR="00B93487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lastRenderedPageBreak/>
              <w:t>Влияние на достижение национальных целей развития Российской Федерации</w:t>
            </w:r>
          </w:p>
          <w:p w14:paraId="68C1F202" w14:textId="59C4975A" w:rsidR="001B1F05" w:rsidRPr="001B1F05" w:rsidRDefault="00B93487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>(при необходимости)</w:t>
            </w:r>
          </w:p>
          <w:p w14:paraId="736E3880" w14:textId="77777777" w:rsidR="001B1F05" w:rsidRPr="001B1F05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</w:p>
        </w:tc>
        <w:tc>
          <w:tcPr>
            <w:tcW w:w="2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7A776A" w14:textId="77777777" w:rsidR="001B1F05" w:rsidRPr="001B1F05" w:rsidRDefault="001B1F05" w:rsidP="001B1F0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>Отсутствует</w:t>
            </w:r>
          </w:p>
          <w:p w14:paraId="03441386" w14:textId="77777777" w:rsidR="001B1F05" w:rsidRPr="001B1F05" w:rsidRDefault="001B1F05" w:rsidP="001B1F05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1B1F05" w:rsidRPr="001B1F05" w14:paraId="52A4D866" w14:textId="77777777" w:rsidTr="003F5E9D">
        <w:tblPrEx>
          <w:tblCellMar>
            <w:top w:w="63" w:type="dxa"/>
            <w:right w:w="3" w:type="dxa"/>
          </w:tblCellMar>
        </w:tblPrEx>
        <w:trPr>
          <w:trHeight w:val="942"/>
        </w:trPr>
        <w:tc>
          <w:tcPr>
            <w:tcW w:w="204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A0FDA5" w14:textId="77777777" w:rsidR="001B1F05" w:rsidRPr="001B1F05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>Связь с комплексной программой</w:t>
            </w:r>
          </w:p>
        </w:tc>
        <w:tc>
          <w:tcPr>
            <w:tcW w:w="29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F7B94" w14:textId="77777777" w:rsidR="001B1F05" w:rsidRPr="001B1F05" w:rsidRDefault="001B1F05" w:rsidP="001B1F05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sz w:val="28"/>
                <w:szCs w:val="28"/>
              </w:rPr>
            </w:pPr>
            <w:r w:rsidRPr="001B1F05">
              <w:rPr>
                <w:sz w:val="28"/>
                <w:szCs w:val="28"/>
              </w:rPr>
              <w:t>Отсутствует</w:t>
            </w:r>
          </w:p>
        </w:tc>
      </w:tr>
    </w:tbl>
    <w:p w14:paraId="190E8FA8" w14:textId="77777777" w:rsidR="001B1F05" w:rsidRPr="001B1F05" w:rsidRDefault="001B1F05" w:rsidP="001B1F05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Calibri"/>
          <w:b/>
          <w:sz w:val="28"/>
          <w:szCs w:val="28"/>
        </w:rPr>
      </w:pPr>
    </w:p>
    <w:p w14:paraId="5A5C1992" w14:textId="77777777" w:rsidR="00C0292F" w:rsidRPr="00C0292F" w:rsidRDefault="00C0292F" w:rsidP="00C0292F">
      <w:pPr>
        <w:widowControl w:val="0"/>
        <w:autoSpaceDE w:val="0"/>
        <w:autoSpaceDN w:val="0"/>
        <w:adjustRightInd w:val="0"/>
        <w:spacing w:line="259" w:lineRule="auto"/>
        <w:jc w:val="both"/>
        <w:rPr>
          <w:rFonts w:eastAsia="Calibri"/>
          <w:b/>
          <w:sz w:val="28"/>
          <w:szCs w:val="28"/>
        </w:rPr>
      </w:pPr>
    </w:p>
    <w:p w14:paraId="7B836099" w14:textId="77777777" w:rsidR="00F06205" w:rsidRPr="007E63AC" w:rsidRDefault="00F06205" w:rsidP="00F06205">
      <w:pPr>
        <w:widowControl w:val="0"/>
        <w:autoSpaceDE w:val="0"/>
        <w:autoSpaceDN w:val="0"/>
        <w:adjustRightInd w:val="0"/>
        <w:spacing w:line="23" w:lineRule="atLeast"/>
        <w:ind w:firstLine="709"/>
        <w:rPr>
          <w:sz w:val="27"/>
          <w:szCs w:val="27"/>
        </w:rPr>
        <w:sectPr w:rsidR="00F06205" w:rsidRPr="007E63AC" w:rsidSect="00262A69">
          <w:headerReference w:type="default" r:id="rId11"/>
          <w:headerReference w:type="first" r:id="rId12"/>
          <w:pgSz w:w="11909" w:h="16834"/>
          <w:pgMar w:top="993" w:right="852" w:bottom="1418" w:left="1701" w:header="720" w:footer="720" w:gutter="0"/>
          <w:cols w:space="708"/>
          <w:noEndnote/>
          <w:titlePg/>
          <w:docGrid w:linePitch="272"/>
        </w:sectPr>
      </w:pPr>
    </w:p>
    <w:p w14:paraId="7A1DC131" w14:textId="77777777" w:rsidR="003F5E9D" w:rsidRPr="001B1F05" w:rsidRDefault="003F5E9D" w:rsidP="003F5E9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B1F0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14:paraId="4E66F039" w14:textId="1F9E8A74" w:rsidR="003F5E9D" w:rsidRPr="001B1F05" w:rsidRDefault="003F5E9D" w:rsidP="00610944">
      <w:pPr>
        <w:widowControl w:val="0"/>
        <w:autoSpaceDE w:val="0"/>
        <w:autoSpaceDN w:val="0"/>
        <w:adjustRightInd w:val="0"/>
        <w:ind w:left="11766"/>
        <w:jc w:val="both"/>
        <w:rPr>
          <w:sz w:val="28"/>
          <w:szCs w:val="28"/>
        </w:rPr>
      </w:pPr>
      <w:r w:rsidRPr="001B1F05">
        <w:rPr>
          <w:sz w:val="28"/>
          <w:szCs w:val="28"/>
        </w:rPr>
        <w:t xml:space="preserve">к </w:t>
      </w:r>
      <w:r w:rsidR="00610944">
        <w:rPr>
          <w:sz w:val="28"/>
          <w:szCs w:val="28"/>
        </w:rPr>
        <w:t xml:space="preserve">муниципальной программе </w:t>
      </w:r>
      <w:r w:rsidR="00610944" w:rsidRPr="002923AA">
        <w:rPr>
          <w:sz w:val="28"/>
          <w:szCs w:val="28"/>
        </w:rPr>
        <w:t>«Управление муниципальными финансами и муниципальным долгом муниципального образования «город Бугуруслан»</w:t>
      </w:r>
    </w:p>
    <w:p w14:paraId="3C825360" w14:textId="77777777" w:rsidR="003F5E9D" w:rsidRDefault="003F5E9D" w:rsidP="00610944">
      <w:pPr>
        <w:widowControl w:val="0"/>
        <w:autoSpaceDE w:val="0"/>
        <w:autoSpaceDN w:val="0"/>
        <w:adjustRightInd w:val="0"/>
        <w:contextualSpacing/>
        <w:jc w:val="both"/>
        <w:rPr>
          <w:sz w:val="32"/>
          <w:szCs w:val="32"/>
        </w:rPr>
      </w:pPr>
    </w:p>
    <w:p w14:paraId="6EC57133" w14:textId="77777777" w:rsidR="003F5E9D" w:rsidRPr="003F5E9D" w:rsidRDefault="003F5E9D" w:rsidP="003F5E9D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27949DE0" w14:textId="77777777" w:rsidR="003F5E9D" w:rsidRPr="003F5E9D" w:rsidRDefault="003F5E9D" w:rsidP="003F5E9D">
      <w:pPr>
        <w:spacing w:line="259" w:lineRule="auto"/>
        <w:ind w:left="273" w:right="42"/>
        <w:jc w:val="center"/>
        <w:rPr>
          <w:sz w:val="28"/>
          <w:szCs w:val="28"/>
        </w:rPr>
      </w:pPr>
    </w:p>
    <w:p w14:paraId="0B796708" w14:textId="77777777" w:rsidR="003F5E9D" w:rsidRPr="003F5E9D" w:rsidRDefault="003F5E9D" w:rsidP="003F5E9D">
      <w:pPr>
        <w:spacing w:line="259" w:lineRule="auto"/>
        <w:ind w:left="273" w:right="42"/>
        <w:jc w:val="center"/>
        <w:rPr>
          <w:sz w:val="28"/>
          <w:szCs w:val="28"/>
        </w:rPr>
      </w:pPr>
      <w:r w:rsidRPr="003F5E9D">
        <w:rPr>
          <w:sz w:val="28"/>
          <w:szCs w:val="28"/>
        </w:rPr>
        <w:t xml:space="preserve">Показатели муниципальной программы </w:t>
      </w:r>
    </w:p>
    <w:p w14:paraId="4B724A6A" w14:textId="77777777" w:rsidR="003F5E9D" w:rsidRPr="003F5E9D" w:rsidRDefault="003F5E9D" w:rsidP="003F5E9D">
      <w:pPr>
        <w:spacing w:line="259" w:lineRule="auto"/>
        <w:ind w:left="273" w:right="42"/>
        <w:jc w:val="center"/>
        <w:rPr>
          <w:sz w:val="28"/>
          <w:szCs w:val="28"/>
        </w:rPr>
      </w:pPr>
      <w:r w:rsidRPr="003F5E9D">
        <w:rPr>
          <w:sz w:val="28"/>
          <w:szCs w:val="28"/>
        </w:rPr>
        <w:t>Управление муниципальными финансами и муниципальным долгом муниципального образования «город Бугуруслан»</w:t>
      </w:r>
    </w:p>
    <w:p w14:paraId="7A9D9A4C" w14:textId="77777777" w:rsidR="003F5E9D" w:rsidRPr="003F5E9D" w:rsidRDefault="003F5E9D" w:rsidP="003F5E9D">
      <w:pPr>
        <w:widowControl w:val="0"/>
        <w:autoSpaceDE w:val="0"/>
        <w:autoSpaceDN w:val="0"/>
        <w:adjustRightInd w:val="0"/>
        <w:spacing w:line="259" w:lineRule="auto"/>
        <w:ind w:right="42" w:firstLine="720"/>
        <w:jc w:val="both"/>
        <w:rPr>
          <w:sz w:val="28"/>
          <w:szCs w:val="28"/>
        </w:rPr>
      </w:pPr>
    </w:p>
    <w:tbl>
      <w:tblPr>
        <w:tblW w:w="157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325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2976"/>
        <w:gridCol w:w="709"/>
        <w:gridCol w:w="851"/>
        <w:gridCol w:w="567"/>
      </w:tblGrid>
      <w:tr w:rsidR="003F5E9D" w:rsidRPr="003F5E9D" w14:paraId="0027C5CB" w14:textId="77777777" w:rsidTr="00F3246D">
        <w:trPr>
          <w:trHeight w:val="240"/>
        </w:trPr>
        <w:tc>
          <w:tcPr>
            <w:tcW w:w="3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B3554FE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5E9D">
              <w:t>№ 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80A3FA9" w14:textId="36ABCB0D" w:rsidR="003F5E9D" w:rsidRPr="003F5E9D" w:rsidRDefault="003F5E9D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 w:rsidRPr="003F5E9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C38F063" w14:textId="77777777" w:rsidR="003F5E9D" w:rsidRPr="003F5E9D" w:rsidRDefault="003F5E9D" w:rsidP="006F78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F6AF66F" w14:textId="7799771A" w:rsidR="003F5E9D" w:rsidRPr="003F5E9D" w:rsidRDefault="003F5E9D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Базовое значение</w:t>
            </w:r>
          </w:p>
        </w:tc>
        <w:tc>
          <w:tcPr>
            <w:tcW w:w="567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57CCC74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E9D">
              <w:t>Значения показателей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FBC4698" w14:textId="70C584DC" w:rsidR="003F5E9D" w:rsidRPr="003F5E9D" w:rsidRDefault="003F5E9D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Ответственный за достижение показателя</w:t>
            </w:r>
            <w:r w:rsidRPr="003F5E9D">
              <w:rPr>
                <w:vertAlign w:val="superscript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4ED27DC" w14:textId="6486CDED" w:rsidR="003F5E9D" w:rsidRPr="003F5E9D" w:rsidRDefault="003F5E9D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Связь с показателями национальных целей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1EF977" w14:textId="2296ED6B" w:rsidR="003F5E9D" w:rsidRPr="003F5E9D" w:rsidRDefault="003F5E9D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Информационная система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551C33" w14:textId="131EE011" w:rsidR="003F5E9D" w:rsidRPr="003F5E9D" w:rsidRDefault="003F5E9D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Связь с комплексной программой</w:t>
            </w:r>
          </w:p>
        </w:tc>
      </w:tr>
      <w:tr w:rsidR="003F5E9D" w:rsidRPr="003F5E9D" w14:paraId="54B04ED5" w14:textId="77777777" w:rsidTr="00F3246D">
        <w:tc>
          <w:tcPr>
            <w:tcW w:w="3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0DBBA91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5890FA88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4CE821E8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00699FEB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F28BDA7" w14:textId="557B284A" w:rsidR="003F5E9D" w:rsidRPr="003F5E9D" w:rsidRDefault="00700A57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A57">
              <w:t>2023 год</w:t>
            </w:r>
            <w:r w:rsidRPr="00BA1E7A">
              <w:rPr>
                <w:sz w:val="28"/>
                <w:szCs w:val="28"/>
                <w:vertAlign w:val="superscript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900B439" w14:textId="77777777" w:rsidR="003F5E9D" w:rsidRPr="003F5E9D" w:rsidRDefault="003F5E9D" w:rsidP="006F78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2024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B0E96A4" w14:textId="77777777" w:rsidR="003F5E9D" w:rsidRPr="003F5E9D" w:rsidRDefault="003F5E9D" w:rsidP="006F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E9D">
              <w:t>2025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9B60AA9" w14:textId="77777777" w:rsidR="003F5E9D" w:rsidRPr="003F5E9D" w:rsidRDefault="003F5E9D" w:rsidP="006F78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2026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7C3E39D" w14:textId="77777777" w:rsidR="003F5E9D" w:rsidRPr="003F5E9D" w:rsidRDefault="003F5E9D" w:rsidP="006F78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2027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0FFDF5F" w14:textId="77777777" w:rsidR="003F5E9D" w:rsidRPr="003F5E9D" w:rsidRDefault="003F5E9D" w:rsidP="006F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E9D">
              <w:t>2028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328F11D" w14:textId="77777777" w:rsidR="003F5E9D" w:rsidRPr="003F5E9D" w:rsidRDefault="003F5E9D" w:rsidP="006F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E9D">
              <w:t>2029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4B6C8D1" w14:textId="77777777" w:rsidR="003F5E9D" w:rsidRPr="003F5E9D" w:rsidRDefault="003F5E9D" w:rsidP="006F78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E9D">
              <w:t>2030 год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4342C740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73E2CD78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17206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FB02CB7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3F5E9D" w:rsidRPr="003F5E9D" w14:paraId="67231D91" w14:textId="77777777" w:rsidTr="00F3246D">
        <w:tc>
          <w:tcPr>
            <w:tcW w:w="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ACD2004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A51FCBC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659BCD9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BAE90BF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2F3C6E7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D226BC0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C8C8ACD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E9D"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6B5C372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617D8AF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BE09D79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E9D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305F403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E9D"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6EF4C1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E9D">
              <w:t>12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9B04589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1</w:t>
            </w:r>
            <w: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A68862B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1</w:t>
            </w:r>
            <w: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EFDA98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1</w:t>
            </w:r>
            <w: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AA1AAD2" w14:textId="77777777" w:rsidR="003F5E9D" w:rsidRPr="003F5E9D" w:rsidRDefault="003F5E9D" w:rsidP="003F5E9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F5E9D">
              <w:rPr>
                <w:lang w:val="en-US"/>
              </w:rPr>
              <w:t>1</w:t>
            </w:r>
            <w:r>
              <w:t>6</w:t>
            </w:r>
          </w:p>
        </w:tc>
      </w:tr>
      <w:tr w:rsidR="00D514B9" w:rsidRPr="003F5E9D" w14:paraId="63045D72" w14:textId="77777777" w:rsidTr="00D514B9">
        <w:tc>
          <w:tcPr>
            <w:tcW w:w="15750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F3A1A01" w14:textId="7F7B959D" w:rsidR="00D514B9" w:rsidRPr="00D514B9" w:rsidRDefault="00D514B9" w:rsidP="00B945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4B9">
              <w:t xml:space="preserve">Цель </w:t>
            </w:r>
            <w:r>
              <w:t>муниципальной</w:t>
            </w:r>
            <w:r w:rsidR="000732B3">
              <w:t xml:space="preserve"> программы «Обеспечение долгосрочной сбалансированности и устойчивости бюджетной системы муниципального образования «город Бугуруслан»</w:t>
            </w:r>
          </w:p>
        </w:tc>
      </w:tr>
      <w:tr w:rsidR="00BB57D6" w:rsidRPr="003F5E9D" w14:paraId="7B443C95" w14:textId="77777777" w:rsidTr="00F3246D">
        <w:tc>
          <w:tcPr>
            <w:tcW w:w="3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932375D" w14:textId="77777777" w:rsidR="00BB57D6" w:rsidRPr="003F5E9D" w:rsidRDefault="00BB57D6" w:rsidP="00BB57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F5E9D">
              <w:t>1.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682D602" w14:textId="77777777" w:rsidR="00BB57D6" w:rsidRPr="003F5E9D" w:rsidRDefault="00BB57D6" w:rsidP="00BB57D6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b/>
              </w:rPr>
            </w:pPr>
            <w:r w:rsidRPr="003F5E9D">
              <w:rPr>
                <w:rFonts w:eastAsia="Calibri"/>
                <w:lang w:eastAsia="en-US"/>
              </w:rPr>
              <w:t xml:space="preserve">Удельный вес расходов местного бюджета, формируемых программным методом, в общем объеме расходов местного бюджета в </w:t>
            </w:r>
            <w:r>
              <w:rPr>
                <w:rFonts w:eastAsia="Calibri"/>
                <w:lang w:eastAsia="en-US"/>
              </w:rPr>
              <w:t>соответствующем финансовом году</w:t>
            </w:r>
            <w:r w:rsidRPr="003F5E9D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458E1CC" w14:textId="77777777" w:rsidR="00BB57D6" w:rsidRPr="003F5E9D" w:rsidRDefault="00BB57D6" w:rsidP="00BB57D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F5E9D"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0DB0522" w14:textId="45275BF3" w:rsidR="00BB57D6" w:rsidRPr="003F5E9D" w:rsidRDefault="00BB57D6" w:rsidP="00BB5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9</w:t>
            </w:r>
            <w:r w:rsidR="0070214F"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D60C1C4" w14:textId="0B721415" w:rsidR="00BB57D6" w:rsidRPr="003F5E9D" w:rsidRDefault="00BB57D6" w:rsidP="007021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D37"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3F662EF" w14:textId="6BDFC0A9" w:rsidR="00BB57D6" w:rsidRPr="003F5E9D" w:rsidRDefault="00BB57D6" w:rsidP="007021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7D37"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E3E1F6C" w14:textId="46F2FE67" w:rsidR="00BB57D6" w:rsidRPr="003F5E9D" w:rsidRDefault="00BB57D6" w:rsidP="007021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D37"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0485FB4" w14:textId="42BC6893" w:rsidR="00BB57D6" w:rsidRPr="00203F32" w:rsidRDefault="00BB57D6" w:rsidP="00BB5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37D37">
              <w:t>9</w:t>
            </w:r>
            <w: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38C64C4" w14:textId="3BCEF655" w:rsidR="00BB57D6" w:rsidRPr="00203F32" w:rsidRDefault="00BB57D6" w:rsidP="00BB5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837D37">
              <w:t>9</w:t>
            </w:r>
            <w: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C028E04" w14:textId="0AA14AD9" w:rsidR="00BB57D6" w:rsidRPr="00203F32" w:rsidRDefault="00BB57D6" w:rsidP="00BB57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7D37">
              <w:t>9</w:t>
            </w:r>
            <w: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90F0EFD" w14:textId="52A81F8B" w:rsidR="00BB57D6" w:rsidRPr="00203F32" w:rsidRDefault="00BB57D6" w:rsidP="00BB57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7D37">
              <w:t>9</w:t>
            </w:r>
            <w: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1BECA16" w14:textId="1DB0EF09" w:rsidR="00BB57D6" w:rsidRPr="00203F32" w:rsidRDefault="00BB57D6" w:rsidP="00BB57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37D37">
              <w:t>9</w:t>
            </w:r>
            <w:r>
              <w:t>9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F5BA774" w14:textId="77777777" w:rsidR="00BB57D6" w:rsidRPr="003F5E9D" w:rsidRDefault="00BB57D6" w:rsidP="00BB57D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F5E9D">
              <w:t>Руководители главных распорядителей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A33D18D" w14:textId="77777777" w:rsidR="00BB57D6" w:rsidRPr="003F5E9D" w:rsidRDefault="00BB57D6" w:rsidP="00BB5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FAE1D7" w14:textId="55BC4E67" w:rsidR="00BB57D6" w:rsidRPr="003F5E9D" w:rsidRDefault="00BB57D6" w:rsidP="00BB5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 xml:space="preserve">ГАС </w:t>
            </w:r>
            <w:r>
              <w:t>«У</w:t>
            </w:r>
            <w:r w:rsidRPr="003F5E9D">
              <w:t>правление</w:t>
            </w:r>
            <w:r>
              <w:t>»</w:t>
            </w:r>
            <w:r w:rsidR="00C8640E">
              <w:t>, Единый портал бюджетной системы Российской Федерации «Электро</w:t>
            </w:r>
            <w:r w:rsidR="00C8640E">
              <w:lastRenderedPageBreak/>
              <w:t>нный бюджет»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3B6EA37" w14:textId="77777777" w:rsidR="00BB57D6" w:rsidRPr="003F5E9D" w:rsidRDefault="00BB57D6" w:rsidP="00BB57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rPr>
                <w:b/>
              </w:rPr>
              <w:lastRenderedPageBreak/>
              <w:t>-</w:t>
            </w:r>
          </w:p>
        </w:tc>
      </w:tr>
      <w:tr w:rsidR="00324444" w:rsidRPr="003F5E9D" w14:paraId="2A1CCAEA" w14:textId="77777777" w:rsidTr="00BF0442"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3D522F5" w14:textId="77777777" w:rsidR="00324444" w:rsidRPr="003F5E9D" w:rsidRDefault="000B5978" w:rsidP="000B59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2</w:t>
            </w:r>
            <w:r w:rsidR="00324444" w:rsidRPr="003F5E9D">
              <w:rPr>
                <w:color w:val="22272F"/>
              </w:rPr>
              <w:t>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AACA2D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rFonts w:eastAsia="Calibri"/>
                <w:lang w:eastAsia="en-US"/>
              </w:rPr>
              <w:t>Количество дней нарушения сроков представления проекта решения о бюджете муниципального образования «город Бугуруслан» (на очередной финансовый год и на плановый период) в Совет депутатов муниципального образования «город Бугуруслан»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D1AEA88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color w:val="22272F"/>
              </w:rPr>
              <w:t>дней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A41023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0BF96A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6C2428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B40BC4" w14:textId="77777777" w:rsidR="00324444" w:rsidRPr="00A82A73" w:rsidRDefault="00A82A73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343425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C15665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1C2A59" w14:textId="77777777" w:rsidR="00324444" w:rsidRPr="008E209D" w:rsidRDefault="008E209D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C916103" w14:textId="77777777" w:rsidR="00324444" w:rsidRPr="008E209D" w:rsidRDefault="008E209D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39145" w14:textId="77777777" w:rsidR="00324444" w:rsidRPr="008E209D" w:rsidRDefault="008E209D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28F475" w14:textId="487747CB" w:rsidR="00324444" w:rsidRPr="003F5E9D" w:rsidRDefault="00324444" w:rsidP="007168B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proofErr w:type="spellStart"/>
            <w:r w:rsidRPr="003F5E9D">
              <w:rPr>
                <w:color w:val="22272F"/>
              </w:rPr>
              <w:t>Лучкова</w:t>
            </w:r>
            <w:proofErr w:type="spellEnd"/>
            <w:r w:rsidRPr="003F5E9D">
              <w:rPr>
                <w:color w:val="22272F"/>
              </w:rPr>
              <w:t xml:space="preserve"> Галина Михайловна – </w:t>
            </w:r>
            <w:r w:rsidR="002F3273">
              <w:rPr>
                <w:color w:val="22272F"/>
              </w:rPr>
              <w:t xml:space="preserve">заместитель начальника - </w:t>
            </w:r>
            <w:r w:rsidRPr="003F5E9D">
              <w:rPr>
                <w:color w:val="22272F"/>
              </w:rPr>
              <w:t xml:space="preserve">начальник бюджетного отдела финансового отдела администрации муниципального образования «город Бугуруслан», </w:t>
            </w:r>
            <w:proofErr w:type="spellStart"/>
            <w:r w:rsidR="007168B4">
              <w:rPr>
                <w:color w:val="22272F"/>
              </w:rPr>
              <w:t>Кулаева</w:t>
            </w:r>
            <w:proofErr w:type="spellEnd"/>
            <w:r w:rsidR="007168B4">
              <w:rPr>
                <w:color w:val="22272F"/>
              </w:rPr>
              <w:t xml:space="preserve"> Юлия Георгиевна</w:t>
            </w:r>
            <w:r w:rsidRPr="003F5E9D">
              <w:rPr>
                <w:color w:val="22272F"/>
              </w:rPr>
              <w:t xml:space="preserve"> – начальник отдела доходов и казначейского исполнения бюджета финансового отдела администрации муниципального образования «город Бугуруслан»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D371806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5A1911F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 xml:space="preserve">ГАС </w:t>
            </w:r>
            <w:r>
              <w:t>«У</w:t>
            </w:r>
            <w:r w:rsidRPr="003F5E9D">
              <w:t>правление</w:t>
            </w:r>
            <w: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2491E50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rPr>
                <w:b/>
              </w:rPr>
              <w:t>-</w:t>
            </w:r>
          </w:p>
        </w:tc>
      </w:tr>
      <w:tr w:rsidR="008056C4" w:rsidRPr="003F5E9D" w14:paraId="3DD8A355" w14:textId="77777777" w:rsidTr="00BF0442"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DA14368" w14:textId="77777777" w:rsidR="008056C4" w:rsidRPr="003F5E9D" w:rsidRDefault="000B5978" w:rsidP="000B59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3</w:t>
            </w:r>
            <w:r w:rsidR="008056C4" w:rsidRPr="003F5E9D">
              <w:rPr>
                <w:color w:val="22272F"/>
              </w:rPr>
              <w:t>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A3C2CD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color w:val="22272F"/>
              </w:rPr>
              <w:t>Исполнение местного бюджета по доходам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74FA08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color w:val="22272F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A8CA4B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655A5D" w14:textId="77777777" w:rsidR="008056C4" w:rsidRPr="001D2E01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E01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4887B0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8A45F9" w14:textId="77777777" w:rsidR="008056C4" w:rsidRPr="008E20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AB55E6" w14:textId="77777777" w:rsidR="008056C4" w:rsidRDefault="008056C4" w:rsidP="008056C4">
            <w:pPr>
              <w:jc w:val="center"/>
            </w:pPr>
            <w:r w:rsidRPr="00185285">
              <w:rPr>
                <w:color w:val="22272F"/>
                <w:lang w:val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0B1685" w14:textId="77777777" w:rsidR="008056C4" w:rsidRDefault="008056C4" w:rsidP="008056C4">
            <w:pPr>
              <w:jc w:val="center"/>
            </w:pPr>
            <w:r w:rsidRPr="00185285">
              <w:rPr>
                <w:color w:val="22272F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6BCE79" w14:textId="77777777" w:rsidR="008056C4" w:rsidRDefault="008056C4" w:rsidP="008056C4">
            <w:pPr>
              <w:jc w:val="center"/>
            </w:pPr>
            <w:r w:rsidRPr="00185285">
              <w:rPr>
                <w:color w:val="22272F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0DCCFDA" w14:textId="77777777" w:rsidR="008056C4" w:rsidRDefault="008056C4" w:rsidP="008056C4">
            <w:pPr>
              <w:jc w:val="center"/>
            </w:pPr>
            <w:r w:rsidRPr="00185285">
              <w:rPr>
                <w:color w:val="22272F"/>
                <w:lang w:val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1E9425" w14:textId="77777777" w:rsidR="008056C4" w:rsidRDefault="008056C4" w:rsidP="008056C4">
            <w:pPr>
              <w:jc w:val="center"/>
            </w:pPr>
            <w:r w:rsidRPr="00185285">
              <w:rPr>
                <w:color w:val="22272F"/>
                <w:lang w:val="en-US"/>
              </w:rPr>
              <w:t>100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A2620E3" w14:textId="39E6FFE6" w:rsidR="008056C4" w:rsidRPr="003F5E9D" w:rsidRDefault="00821043" w:rsidP="008056C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proofErr w:type="spellStart"/>
            <w:r w:rsidRPr="00821043">
              <w:rPr>
                <w:color w:val="000000"/>
              </w:rPr>
              <w:t>Кулаева</w:t>
            </w:r>
            <w:proofErr w:type="spellEnd"/>
            <w:r w:rsidRPr="00821043">
              <w:rPr>
                <w:color w:val="000000"/>
              </w:rPr>
              <w:t xml:space="preserve"> Юлия Георгиевна</w:t>
            </w:r>
            <w:r w:rsidRPr="003F5E9D">
              <w:rPr>
                <w:color w:val="22272F"/>
              </w:rPr>
              <w:t xml:space="preserve"> </w:t>
            </w:r>
            <w:r w:rsidR="008056C4" w:rsidRPr="003F5E9D">
              <w:rPr>
                <w:color w:val="22272F"/>
              </w:rPr>
              <w:t>– начальник отдела доходов и казначейского исполнения бюджета финансового отдела администрации муниципального образования «город Бугуруслан»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3C89AD1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DBADBBE" w14:textId="36554B6C" w:rsidR="008056C4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5E9D">
              <w:t xml:space="preserve">ГАС </w:t>
            </w:r>
            <w:r>
              <w:t>«У</w:t>
            </w:r>
            <w:r w:rsidRPr="003F5E9D">
              <w:t>правление</w:t>
            </w:r>
            <w:r>
              <w:t>»</w:t>
            </w:r>
            <w:r w:rsidR="00151485">
              <w:t>,</w:t>
            </w:r>
          </w:p>
          <w:p w14:paraId="41E806C3" w14:textId="548CBDAC" w:rsidR="00151485" w:rsidRPr="003F5E9D" w:rsidRDefault="00151485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Единый портал бюджетной системы Российской Федерации «Электронный бюджет»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D584193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rPr>
                <w:b/>
              </w:rPr>
              <w:t>-</w:t>
            </w:r>
          </w:p>
        </w:tc>
      </w:tr>
      <w:tr w:rsidR="0070214F" w:rsidRPr="003F5E9D" w14:paraId="33A3DF60" w14:textId="77777777" w:rsidTr="00BF0442"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FEC254" w14:textId="77777777" w:rsidR="0070214F" w:rsidRPr="003F5E9D" w:rsidRDefault="0070214F" w:rsidP="0070214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4</w:t>
            </w:r>
            <w:r w:rsidRPr="003F5E9D">
              <w:rPr>
                <w:color w:val="22272F"/>
              </w:rPr>
              <w:t>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A71F12C" w14:textId="77777777" w:rsidR="0070214F" w:rsidRPr="003F5E9D" w:rsidRDefault="0070214F" w:rsidP="0070214F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color w:val="22272F"/>
              </w:rPr>
              <w:t>Исполнение местного бюджета по расходам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3E0AF6" w14:textId="77777777" w:rsidR="0070214F" w:rsidRPr="003F5E9D" w:rsidRDefault="0070214F" w:rsidP="0070214F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color w:val="22272F"/>
              </w:rPr>
              <w:t xml:space="preserve">процентов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376160" w14:textId="7880ABCE" w:rsidR="0070214F" w:rsidRPr="003F5E9D" w:rsidRDefault="0070214F" w:rsidP="007021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>
              <w:rPr>
                <w:color w:val="22272F"/>
              </w:rPr>
              <w:t>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9F69D5" w14:textId="79E6B31E" w:rsidR="0070214F" w:rsidRPr="001D2E01" w:rsidRDefault="001D2E01" w:rsidP="007021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2E01">
              <w:t>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ABCE92" w14:textId="44FC6F53" w:rsidR="0070214F" w:rsidRPr="003F5E9D" w:rsidRDefault="0070214F" w:rsidP="007021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F94DB4">
              <w:rPr>
                <w:color w:val="22272F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087BC" w14:textId="0DFF86B5" w:rsidR="0070214F" w:rsidRPr="00BF2C99" w:rsidRDefault="0070214F" w:rsidP="007021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 w:rsidRPr="00F94DB4">
              <w:rPr>
                <w:color w:val="22272F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042931" w14:textId="7F4547EA" w:rsidR="0070214F" w:rsidRDefault="0070214F" w:rsidP="0070214F">
            <w:pPr>
              <w:jc w:val="center"/>
            </w:pPr>
            <w:r w:rsidRPr="00F94DB4">
              <w:rPr>
                <w:color w:val="22272F"/>
              </w:rPr>
              <w:t>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ACF3DF" w14:textId="26F576FE" w:rsidR="0070214F" w:rsidRDefault="0070214F" w:rsidP="0070214F">
            <w:pPr>
              <w:jc w:val="center"/>
            </w:pPr>
            <w:r w:rsidRPr="00F94DB4">
              <w:rPr>
                <w:color w:val="22272F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149F43" w14:textId="5EF6ADD3" w:rsidR="0070214F" w:rsidRDefault="0070214F" w:rsidP="0070214F">
            <w:pPr>
              <w:jc w:val="center"/>
            </w:pPr>
            <w:r w:rsidRPr="00F94DB4">
              <w:rPr>
                <w:color w:val="22272F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32E7A5F" w14:textId="576C5EB1" w:rsidR="0070214F" w:rsidRDefault="0070214F" w:rsidP="0070214F">
            <w:pPr>
              <w:jc w:val="center"/>
            </w:pPr>
            <w:r w:rsidRPr="00F94DB4">
              <w:rPr>
                <w:color w:val="22272F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196EB8" w14:textId="17D407FC" w:rsidR="0070214F" w:rsidRDefault="0070214F" w:rsidP="0070214F">
            <w:pPr>
              <w:jc w:val="center"/>
            </w:pPr>
            <w:r w:rsidRPr="00F94DB4">
              <w:rPr>
                <w:color w:val="22272F"/>
              </w:rPr>
              <w:t>98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FB96B60" w14:textId="73D84111" w:rsidR="0070214F" w:rsidRPr="003F5E9D" w:rsidRDefault="0070214F" w:rsidP="0070214F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proofErr w:type="spellStart"/>
            <w:r w:rsidRPr="003F5E9D">
              <w:rPr>
                <w:color w:val="22272F"/>
              </w:rPr>
              <w:t>Лучкова</w:t>
            </w:r>
            <w:proofErr w:type="spellEnd"/>
            <w:r w:rsidRPr="003F5E9D">
              <w:rPr>
                <w:color w:val="22272F"/>
              </w:rPr>
              <w:t xml:space="preserve"> Галина Михайловна – </w:t>
            </w:r>
            <w:r>
              <w:rPr>
                <w:color w:val="22272F"/>
              </w:rPr>
              <w:t>заместитель начальника -</w:t>
            </w:r>
            <w:r w:rsidRPr="003F5E9D">
              <w:rPr>
                <w:color w:val="22272F"/>
              </w:rPr>
              <w:t>начальник бюджетного отдела финансового отдела администрации муниципального образовани</w:t>
            </w:r>
            <w:r>
              <w:rPr>
                <w:color w:val="22272F"/>
              </w:rPr>
              <w:t>я «город Бугуруслан»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759163F" w14:textId="77777777" w:rsidR="0070214F" w:rsidRPr="003F5E9D" w:rsidRDefault="0070214F" w:rsidP="007021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B73698" w14:textId="3AB0C36B" w:rsidR="0070214F" w:rsidRPr="003F5E9D" w:rsidRDefault="0070214F" w:rsidP="001514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 xml:space="preserve">ГАС </w:t>
            </w:r>
            <w:r>
              <w:t>«У</w:t>
            </w:r>
            <w:r w:rsidRPr="003F5E9D">
              <w:t>правление</w:t>
            </w:r>
            <w:r>
              <w:t>»</w:t>
            </w:r>
            <w:r w:rsidR="00151485">
              <w:t>, Единый портал бюджетной системы Российской Федерации «Электро</w:t>
            </w:r>
            <w:r w:rsidR="00151485">
              <w:lastRenderedPageBreak/>
              <w:t xml:space="preserve">нный бюджет»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2B6388A" w14:textId="77777777" w:rsidR="0070214F" w:rsidRPr="003F5E9D" w:rsidRDefault="0070214F" w:rsidP="007021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rPr>
                <w:b/>
              </w:rPr>
              <w:lastRenderedPageBreak/>
              <w:t>-</w:t>
            </w:r>
          </w:p>
        </w:tc>
      </w:tr>
      <w:tr w:rsidR="00324444" w:rsidRPr="003F5E9D" w14:paraId="117687C8" w14:textId="77777777" w:rsidTr="00BF0442"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BD262A" w14:textId="77777777" w:rsidR="00324444" w:rsidRPr="003F5E9D" w:rsidRDefault="000B5978" w:rsidP="003244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5</w:t>
            </w:r>
            <w:r w:rsidR="00324444" w:rsidRPr="003F5E9D">
              <w:rPr>
                <w:color w:val="22272F"/>
              </w:rPr>
              <w:t>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6DED40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rFonts w:eastAsia="Calibri"/>
                <w:lang w:eastAsia="en-US"/>
              </w:rPr>
              <w:t>Просроченная кредиторская задолженность по обязательствам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33A1D8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proofErr w:type="spellStart"/>
            <w:r w:rsidRPr="003F5E9D">
              <w:rPr>
                <w:color w:val="22272F"/>
              </w:rPr>
              <w:t>тыс.руб</w:t>
            </w:r>
            <w:proofErr w:type="spellEnd"/>
            <w:r w:rsidRPr="003F5E9D">
              <w:rPr>
                <w:color w:val="22272F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6D49D08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991346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853653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81FC73" w14:textId="77777777" w:rsidR="00324444" w:rsidRPr="00BF2C99" w:rsidRDefault="00BF2C99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EBE89A3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B32575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B0BB11" w14:textId="77777777" w:rsidR="00324444" w:rsidRPr="00BF2C99" w:rsidRDefault="00BF2C99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05528A" w14:textId="77777777" w:rsidR="00324444" w:rsidRPr="00BF2C99" w:rsidRDefault="00BF2C99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3C7065" w14:textId="77777777" w:rsidR="00324444" w:rsidRPr="00BF2C99" w:rsidRDefault="00BF2C99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B09AB2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color w:val="22272F"/>
              </w:rPr>
              <w:t>Руководители главных распорядителей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22B8DDB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EDF9AE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 xml:space="preserve">ГАС </w:t>
            </w:r>
            <w:r>
              <w:t>«У</w:t>
            </w:r>
            <w:r w:rsidRPr="003F5E9D">
              <w:t>правление</w:t>
            </w:r>
            <w: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3904A13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rPr>
                <w:b/>
              </w:rPr>
              <w:t>-</w:t>
            </w:r>
          </w:p>
        </w:tc>
      </w:tr>
      <w:tr w:rsidR="000B5978" w:rsidRPr="003F5E9D" w14:paraId="039E9CBB" w14:textId="77777777" w:rsidTr="00BF0442"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43C512" w14:textId="77777777" w:rsidR="000B5978" w:rsidRPr="003F5E9D" w:rsidRDefault="000B5978" w:rsidP="000B597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EC0CF8" w14:textId="77777777" w:rsidR="000B5978" w:rsidRPr="003F5E9D" w:rsidRDefault="000B5978" w:rsidP="000B5978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3F5E9D">
              <w:t>Отношение объема муниципального долга муниципального образования «город Бугуруслан» по состоянию на 1 января года, следующего за отчетным, к общему годовому объему доходов бюджета муниципального образования в отчетном финансовом году (без учета объемов безвозмездных поступлений)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BA603C" w14:textId="77777777" w:rsidR="000B5978" w:rsidRPr="003F5E9D" w:rsidRDefault="000B5978" w:rsidP="000B597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3F5E9D">
              <w:rPr>
                <w:color w:val="22272F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0AA4FA" w14:textId="77777777" w:rsidR="000B5978" w:rsidRPr="00026581" w:rsidRDefault="000B5978" w:rsidP="000B59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767FA18" w14:textId="77777777" w:rsidR="000B5978" w:rsidRPr="00026581" w:rsidRDefault="000B5978" w:rsidP="000B59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6581">
              <w:t>&lt;100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F21414" w14:textId="77777777" w:rsidR="000B5978" w:rsidRPr="00026581" w:rsidRDefault="000B5978" w:rsidP="000B59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26581">
              <w:t>&lt;</w:t>
            </w:r>
            <w:r w:rsidRPr="00026581">
              <w:rPr>
                <w:lang w:val="en-US"/>
              </w:rPr>
              <w:t>&lt;</w:t>
            </w:r>
            <w: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3F9274B" w14:textId="77777777" w:rsidR="000B5978" w:rsidRPr="00026581" w:rsidRDefault="000B5978" w:rsidP="000B59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026581">
              <w:t>&lt;</w:t>
            </w:r>
            <w:r w:rsidRPr="00026581">
              <w:rPr>
                <w:lang w:val="en-US"/>
              </w:rPr>
              <w:t>&lt;</w:t>
            </w:r>
            <w:r w:rsidRPr="00026581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6554E5" w14:textId="77777777" w:rsidR="000B5978" w:rsidRPr="00026581" w:rsidRDefault="000B5978" w:rsidP="000B597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val="en-US"/>
              </w:rPr>
            </w:pPr>
            <w:r w:rsidRPr="00026581">
              <w:t>&lt;</w:t>
            </w:r>
            <w:r w:rsidRPr="00026581">
              <w:rPr>
                <w:lang w:val="en-US"/>
              </w:rPr>
              <w:t>&lt;</w:t>
            </w:r>
            <w:r w:rsidRPr="00026581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76975B" w14:textId="77777777" w:rsidR="000B5978" w:rsidRDefault="000B5978" w:rsidP="000B5978">
            <w:pPr>
              <w:rPr>
                <w:lang w:val="en-US"/>
              </w:rPr>
            </w:pPr>
          </w:p>
          <w:p w14:paraId="3A994072" w14:textId="77777777" w:rsidR="000B5978" w:rsidRDefault="000B5978" w:rsidP="000B5978">
            <w:r w:rsidRPr="004952BE">
              <w:rPr>
                <w:lang w:val="en-US"/>
              </w:rPr>
              <w:t>&lt;</w:t>
            </w:r>
            <w:r w:rsidRPr="004952BE"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44A2CB5" w14:textId="77777777" w:rsidR="000B5978" w:rsidRDefault="000B5978" w:rsidP="000B5978">
            <w:pPr>
              <w:rPr>
                <w:lang w:val="en-US"/>
              </w:rPr>
            </w:pPr>
          </w:p>
          <w:p w14:paraId="4CA1E6AF" w14:textId="77777777" w:rsidR="000B5978" w:rsidRDefault="000B5978" w:rsidP="000B5978">
            <w:r w:rsidRPr="004952BE">
              <w:rPr>
                <w:lang w:val="en-US"/>
              </w:rPr>
              <w:t>&lt;</w:t>
            </w:r>
            <w:r w:rsidRPr="004952BE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A1B93A0" w14:textId="77777777" w:rsidR="000B5978" w:rsidRDefault="000B5978" w:rsidP="000B5978">
            <w:pPr>
              <w:rPr>
                <w:lang w:val="en-US"/>
              </w:rPr>
            </w:pPr>
          </w:p>
          <w:p w14:paraId="0EFB48FB" w14:textId="77777777" w:rsidR="000B5978" w:rsidRDefault="000B5978" w:rsidP="000B5978">
            <w:r w:rsidRPr="004952BE">
              <w:rPr>
                <w:lang w:val="en-US"/>
              </w:rPr>
              <w:t>&lt;</w:t>
            </w:r>
            <w:r w:rsidRPr="004952BE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2B6F5E" w14:textId="77777777" w:rsidR="000B5978" w:rsidRDefault="000B5978" w:rsidP="000B5978">
            <w:pPr>
              <w:rPr>
                <w:lang w:val="en-US"/>
              </w:rPr>
            </w:pPr>
          </w:p>
          <w:p w14:paraId="725C4D1A" w14:textId="77777777" w:rsidR="000B5978" w:rsidRDefault="000B5978" w:rsidP="000B5978">
            <w:r w:rsidRPr="004952BE">
              <w:rPr>
                <w:lang w:val="en-US"/>
              </w:rPr>
              <w:t>&lt;</w:t>
            </w:r>
            <w:r w:rsidRPr="004952BE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06C41F" w14:textId="77777777" w:rsidR="000B5978" w:rsidRDefault="000B5978" w:rsidP="000B5978">
            <w:pPr>
              <w:rPr>
                <w:lang w:val="en-US"/>
              </w:rPr>
            </w:pPr>
          </w:p>
          <w:p w14:paraId="509EC5D5" w14:textId="77777777" w:rsidR="000B5978" w:rsidRDefault="000B5978" w:rsidP="000B5978">
            <w:r w:rsidRPr="004952BE">
              <w:rPr>
                <w:lang w:val="en-US"/>
              </w:rPr>
              <w:t>&lt;</w:t>
            </w:r>
            <w:r w:rsidRPr="004952BE">
              <w:t>100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185DC8" w14:textId="77777777" w:rsidR="000B5978" w:rsidRPr="00026581" w:rsidRDefault="000B5978" w:rsidP="000B59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026581">
              <w:t>Хайретдинова</w:t>
            </w:r>
            <w:proofErr w:type="spellEnd"/>
            <w:r w:rsidRPr="00026581">
              <w:t xml:space="preserve"> Альбина </w:t>
            </w:r>
            <w:proofErr w:type="spellStart"/>
            <w:r w:rsidRPr="00026581">
              <w:t>Ринатовна</w:t>
            </w:r>
            <w:proofErr w:type="spellEnd"/>
            <w:r w:rsidRPr="00026581">
              <w:t xml:space="preserve"> – начальник финансового отдела администрации муниципального образования «город Бугуруслан»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FD2C6F5" w14:textId="77777777" w:rsidR="000B5978" w:rsidRPr="003F5E9D" w:rsidRDefault="000B5978" w:rsidP="000B59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275DDF" w14:textId="77777777" w:rsidR="000B5978" w:rsidRPr="003F5E9D" w:rsidRDefault="000B5978" w:rsidP="000B59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 xml:space="preserve">ГАС </w:t>
            </w:r>
            <w:r>
              <w:t>«У</w:t>
            </w:r>
            <w:r w:rsidRPr="003F5E9D">
              <w:t>правление</w:t>
            </w:r>
            <w: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5492F0C" w14:textId="77777777" w:rsidR="000B5978" w:rsidRPr="003F5E9D" w:rsidRDefault="000B5978" w:rsidP="000B59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rPr>
                <w:b/>
              </w:rPr>
              <w:t>-</w:t>
            </w:r>
          </w:p>
        </w:tc>
      </w:tr>
      <w:tr w:rsidR="008056C4" w:rsidRPr="003F5E9D" w14:paraId="777D9F00" w14:textId="77777777" w:rsidTr="00BF0442"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6EF5C57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3F5E9D">
              <w:rPr>
                <w:color w:val="22272F"/>
              </w:rPr>
              <w:t>7.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B66E77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rFonts w:eastAsia="Calibri"/>
                <w:lang w:eastAsia="en-US"/>
              </w:rPr>
              <w:t xml:space="preserve">Отношение годовой суммы платежей на погашение и обслуживание муниципального долга муниципального образования «город Бугуруслан» к доходам местного бюджета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CB8A4A0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color w:val="22272F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9035FD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  <w:lang w:val="en-US"/>
              </w:rPr>
              <w:t>&lt;</w:t>
            </w:r>
            <w:r w:rsidRPr="003F5E9D">
              <w:rPr>
                <w:color w:val="22272F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73F6AA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 w:rsidRPr="003F5E9D">
              <w:rPr>
                <w:color w:val="22272F"/>
                <w:lang w:val="en-US"/>
              </w:rPr>
              <w:t>&lt;10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CAA3BD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 w:rsidRPr="003F5E9D">
              <w:rPr>
                <w:color w:val="22272F"/>
                <w:lang w:val="en-US"/>
              </w:rPr>
              <w:t>&lt;10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F8442F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&lt;10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5C6D3B" w14:textId="77777777" w:rsidR="008056C4" w:rsidRDefault="008056C4" w:rsidP="008056C4">
            <w:pPr>
              <w:jc w:val="center"/>
            </w:pPr>
            <w:r w:rsidRPr="00C10453">
              <w:rPr>
                <w:color w:val="22272F"/>
                <w:lang w:val="en-US"/>
              </w:rPr>
              <w:t>&lt;10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7D74614" w14:textId="77777777" w:rsidR="008056C4" w:rsidRDefault="008056C4" w:rsidP="008056C4">
            <w:pPr>
              <w:jc w:val="center"/>
            </w:pPr>
            <w:r w:rsidRPr="00C10453">
              <w:rPr>
                <w:color w:val="22272F"/>
                <w:lang w:val="en-US"/>
              </w:rPr>
              <w:t>&lt;10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A843D0" w14:textId="77777777" w:rsidR="008056C4" w:rsidRDefault="008056C4" w:rsidP="008056C4">
            <w:pPr>
              <w:jc w:val="center"/>
            </w:pPr>
            <w:r w:rsidRPr="00C10453">
              <w:rPr>
                <w:color w:val="22272F"/>
                <w:lang w:val="en-US"/>
              </w:rPr>
              <w:t>&lt;10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3E2E2C" w14:textId="77777777" w:rsidR="008056C4" w:rsidRDefault="008056C4" w:rsidP="008056C4">
            <w:pPr>
              <w:jc w:val="center"/>
            </w:pPr>
            <w:r w:rsidRPr="00C10453">
              <w:rPr>
                <w:color w:val="22272F"/>
                <w:lang w:val="en-US"/>
              </w:rPr>
              <w:t>&lt;10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E1CE1" w14:textId="77777777" w:rsidR="008056C4" w:rsidRDefault="008056C4" w:rsidP="008056C4">
            <w:pPr>
              <w:jc w:val="center"/>
            </w:pPr>
            <w:r w:rsidRPr="00C10453">
              <w:rPr>
                <w:color w:val="22272F"/>
                <w:lang w:val="en-US"/>
              </w:rPr>
              <w:t>&lt;10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26EE35" w14:textId="081E1617" w:rsidR="008056C4" w:rsidRPr="003F5E9D" w:rsidRDefault="00821043" w:rsidP="008056C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proofErr w:type="spellStart"/>
            <w:r w:rsidRPr="00821043">
              <w:rPr>
                <w:color w:val="000000"/>
              </w:rPr>
              <w:t>Кулаева</w:t>
            </w:r>
            <w:proofErr w:type="spellEnd"/>
            <w:r w:rsidRPr="00821043">
              <w:rPr>
                <w:color w:val="000000"/>
              </w:rPr>
              <w:t xml:space="preserve"> Юлия Георгиевна</w:t>
            </w:r>
            <w:r w:rsidRPr="003F5E9D">
              <w:rPr>
                <w:color w:val="22272F"/>
              </w:rPr>
              <w:t xml:space="preserve"> </w:t>
            </w:r>
            <w:r w:rsidR="008056C4" w:rsidRPr="003F5E9D">
              <w:rPr>
                <w:color w:val="22272F"/>
              </w:rPr>
              <w:t>– начальник отдела доходов и казначейского исполнения бюджета финансового отдела администрации муниципального образования «город Бугуруслан»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B8D3481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3241D1E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 xml:space="preserve">ГАС </w:t>
            </w:r>
            <w:r>
              <w:t>«У</w:t>
            </w:r>
            <w:r w:rsidRPr="003F5E9D">
              <w:t>правление</w:t>
            </w:r>
            <w: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B7DE317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rPr>
                <w:b/>
              </w:rPr>
              <w:t>-</w:t>
            </w:r>
          </w:p>
        </w:tc>
      </w:tr>
      <w:tr w:rsidR="008056C4" w:rsidRPr="003F5E9D" w14:paraId="0EE0650F" w14:textId="77777777" w:rsidTr="00BF0442"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949C54D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3F5E9D">
              <w:rPr>
                <w:color w:val="22272F"/>
              </w:rPr>
              <w:t>8.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E22F005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color w:val="22272F"/>
              </w:rPr>
            </w:pPr>
            <w:r w:rsidRPr="003F5E9D">
              <w:rPr>
                <w:rFonts w:eastAsia="Calibri"/>
                <w:lang w:eastAsia="en-US"/>
              </w:rPr>
              <w:t>Доля расходов на обслуживание  муниципального долга  муниципального образования «город Бугуруслан» в общем  объеме расходов местного  бюджета, за исключением  объема расходов, которые  осуществляются  за счет субвенций, предоставляемых из бюджетов  бюджетной системы  Российской   Федерации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5EA982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color w:val="22272F"/>
              </w:rPr>
              <w:t>процентов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399DB2F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  <w:lang w:val="en-US"/>
              </w:rPr>
              <w:t>&lt;</w:t>
            </w:r>
            <w:r w:rsidRPr="003F5E9D">
              <w:rPr>
                <w:color w:val="22272F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7A76C3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 w:rsidRPr="003F5E9D">
              <w:rPr>
                <w:color w:val="22272F"/>
                <w:lang w:val="en-US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52AE4C5" w14:textId="47CB8BD9" w:rsidR="008056C4" w:rsidRPr="003F5E9D" w:rsidRDefault="008056C4" w:rsidP="001514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 w:rsidRPr="003F5E9D">
              <w:rPr>
                <w:color w:val="22272F"/>
                <w:lang w:val="en-US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970973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5236E1" w14:textId="77777777" w:rsidR="008056C4" w:rsidRDefault="008056C4" w:rsidP="008056C4">
            <w:pPr>
              <w:jc w:val="center"/>
            </w:pPr>
            <w:r w:rsidRPr="00F23B2E">
              <w:rPr>
                <w:color w:val="22272F"/>
                <w:lang w:val="en-US"/>
              </w:rPr>
              <w:t>&lt;15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100EC2" w14:textId="77777777" w:rsidR="008056C4" w:rsidRDefault="008056C4" w:rsidP="008056C4">
            <w:pPr>
              <w:jc w:val="center"/>
            </w:pPr>
            <w:r w:rsidRPr="00F23B2E">
              <w:rPr>
                <w:color w:val="22272F"/>
                <w:lang w:val="en-US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130B15" w14:textId="77777777" w:rsidR="008056C4" w:rsidRDefault="008056C4" w:rsidP="008056C4">
            <w:pPr>
              <w:jc w:val="center"/>
            </w:pPr>
            <w:r w:rsidRPr="00F23B2E">
              <w:rPr>
                <w:color w:val="22272F"/>
                <w:lang w:val="en-US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B9CFFF7" w14:textId="77777777" w:rsidR="008056C4" w:rsidRDefault="008056C4" w:rsidP="008056C4">
            <w:pPr>
              <w:jc w:val="center"/>
            </w:pPr>
            <w:r w:rsidRPr="00F23B2E">
              <w:rPr>
                <w:color w:val="22272F"/>
                <w:lang w:val="en-US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1490AD" w14:textId="77777777" w:rsidR="008056C4" w:rsidRDefault="008056C4" w:rsidP="008056C4">
            <w:pPr>
              <w:jc w:val="center"/>
            </w:pPr>
            <w:r w:rsidRPr="00F23B2E">
              <w:rPr>
                <w:color w:val="22272F"/>
                <w:lang w:val="en-US"/>
              </w:rPr>
              <w:t>&lt;15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FF36E7" w14:textId="6CE08B6C" w:rsidR="008056C4" w:rsidRPr="003F5E9D" w:rsidRDefault="00821043" w:rsidP="008056C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proofErr w:type="spellStart"/>
            <w:r w:rsidRPr="00821043">
              <w:rPr>
                <w:color w:val="000000"/>
              </w:rPr>
              <w:t>Кулаева</w:t>
            </w:r>
            <w:proofErr w:type="spellEnd"/>
            <w:r w:rsidRPr="00821043">
              <w:rPr>
                <w:color w:val="000000"/>
              </w:rPr>
              <w:t xml:space="preserve"> Юлия Георгиевна</w:t>
            </w:r>
            <w:r w:rsidRPr="003F5E9D">
              <w:rPr>
                <w:color w:val="22272F"/>
              </w:rPr>
              <w:t xml:space="preserve"> </w:t>
            </w:r>
            <w:r w:rsidR="008056C4" w:rsidRPr="003F5E9D">
              <w:rPr>
                <w:color w:val="22272F"/>
              </w:rPr>
              <w:t>– начальник отдела доходов и казначейского исполнения бюджета финансового отдела администрации муниципального образования «город Бугуруслан»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5EA3801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732A0C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 xml:space="preserve">ГАС </w:t>
            </w:r>
            <w:r>
              <w:t>«У</w:t>
            </w:r>
            <w:r w:rsidRPr="003F5E9D">
              <w:t>правление</w:t>
            </w:r>
            <w: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E20E43A" w14:textId="77777777" w:rsidR="008056C4" w:rsidRPr="003F5E9D" w:rsidRDefault="008056C4" w:rsidP="008056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rPr>
                <w:b/>
              </w:rPr>
              <w:t>-</w:t>
            </w:r>
          </w:p>
        </w:tc>
      </w:tr>
      <w:tr w:rsidR="00324444" w:rsidRPr="003F5E9D" w14:paraId="79715E9C" w14:textId="77777777" w:rsidTr="00324444"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9C3109" w14:textId="3BBEA794" w:rsidR="00324444" w:rsidRPr="003F5E9D" w:rsidRDefault="002F3273" w:rsidP="002F3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9</w:t>
            </w:r>
            <w:r w:rsidR="00324444" w:rsidRPr="003F5E9D">
              <w:rPr>
                <w:color w:val="22272F"/>
              </w:rPr>
              <w:t>.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12055B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rFonts w:eastAsia="Calibri"/>
                <w:lang w:eastAsia="en-US"/>
              </w:rPr>
              <w:t>Количество публикаций о размере муниципального долга муниципального образования «город Бугуруслан» на сайте финансового отдела администрации МО «город Бугуруслан» в сети Интернет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4643ACB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3F5E9D">
              <w:rPr>
                <w:color w:val="22272F"/>
              </w:rPr>
              <w:t>единиц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304335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3F5E9D">
              <w:rPr>
                <w:color w:val="22272F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8F0A57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 w:rsidRPr="003F5E9D">
              <w:rPr>
                <w:color w:val="22272F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8C8D62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 w:rsidRPr="003F5E9D">
              <w:rPr>
                <w:color w:val="22272F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8EA60" w14:textId="77777777" w:rsidR="00324444" w:rsidRPr="003F5E9D" w:rsidRDefault="00AC69F1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E455CB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 w:rsidRPr="003F5E9D">
              <w:rPr>
                <w:color w:val="22272F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FBC1C51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 w:rsidRPr="003F5E9D">
              <w:rPr>
                <w:color w:val="22272F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974BE2" w14:textId="77777777" w:rsidR="00324444" w:rsidRPr="008056C4" w:rsidRDefault="008056C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D46EBB4" w14:textId="77777777" w:rsidR="00324444" w:rsidRPr="008056C4" w:rsidRDefault="008056C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CD20A0" w14:textId="77777777" w:rsidR="00324444" w:rsidRPr="008056C4" w:rsidRDefault="008056C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  <w:lang w:val="en-US"/>
              </w:rPr>
            </w:pPr>
            <w:r>
              <w:rPr>
                <w:color w:val="22272F"/>
                <w:lang w:val="en-US"/>
              </w:rPr>
              <w:t>12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1C695180" w14:textId="3EDD9032" w:rsidR="00324444" w:rsidRPr="003F5E9D" w:rsidRDefault="00821043" w:rsidP="00324444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proofErr w:type="spellStart"/>
            <w:r w:rsidRPr="00821043">
              <w:rPr>
                <w:color w:val="000000"/>
              </w:rPr>
              <w:t>Кулаева</w:t>
            </w:r>
            <w:proofErr w:type="spellEnd"/>
            <w:r w:rsidRPr="00821043">
              <w:rPr>
                <w:color w:val="000000"/>
              </w:rPr>
              <w:t xml:space="preserve"> Юлия Георгиевна</w:t>
            </w:r>
            <w:r w:rsidRPr="003F5E9D">
              <w:rPr>
                <w:color w:val="22272F"/>
              </w:rPr>
              <w:t xml:space="preserve"> </w:t>
            </w:r>
            <w:r w:rsidR="00324444" w:rsidRPr="003F5E9D">
              <w:rPr>
                <w:color w:val="22272F"/>
              </w:rPr>
              <w:t xml:space="preserve">– начальник отдела доходов и казначейского исполнения бюджета финансового отдела администрации муниципального образования «город Бугуруслан»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F6857E5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100AF1B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t xml:space="preserve">ГАС </w:t>
            </w:r>
            <w:r>
              <w:t>«У</w:t>
            </w:r>
            <w:r w:rsidRPr="003F5E9D">
              <w:t>правление</w:t>
            </w:r>
            <w: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24A5A28" w14:textId="77777777" w:rsidR="00324444" w:rsidRPr="003F5E9D" w:rsidRDefault="00324444" w:rsidP="0032444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5E9D">
              <w:rPr>
                <w:b/>
              </w:rPr>
              <w:t>-</w:t>
            </w:r>
          </w:p>
        </w:tc>
      </w:tr>
    </w:tbl>
    <w:p w14:paraId="0D477BB7" w14:textId="77777777" w:rsidR="003F5E9D" w:rsidRPr="003F5E9D" w:rsidRDefault="003F5E9D" w:rsidP="003F5E9D">
      <w:pPr>
        <w:widowControl w:val="0"/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</w:p>
    <w:p w14:paraId="0A61DB66" w14:textId="77777777" w:rsidR="00A605A5" w:rsidRDefault="00A605A5" w:rsidP="00A605A5">
      <w:pPr>
        <w:widowControl w:val="0"/>
        <w:autoSpaceDE w:val="0"/>
        <w:autoSpaceDN w:val="0"/>
        <w:adjustRightInd w:val="0"/>
        <w:spacing w:line="23" w:lineRule="atLeast"/>
        <w:rPr>
          <w:sz w:val="27"/>
          <w:szCs w:val="27"/>
        </w:rPr>
      </w:pPr>
    </w:p>
    <w:p w14:paraId="40A0AC92" w14:textId="061FC5BD" w:rsidR="00610944" w:rsidRDefault="00515DE5" w:rsidP="000A41AA">
      <w:pPr>
        <w:widowControl w:val="0"/>
        <w:autoSpaceDE w:val="0"/>
        <w:autoSpaceDN w:val="0"/>
        <w:adjustRightInd w:val="0"/>
        <w:ind w:left="11340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3CD0" w:rsidRPr="001B1F05">
        <w:rPr>
          <w:sz w:val="28"/>
          <w:szCs w:val="28"/>
        </w:rPr>
        <w:t xml:space="preserve">Приложение № </w:t>
      </w:r>
      <w:r w:rsidR="00643CD0">
        <w:rPr>
          <w:sz w:val="28"/>
          <w:szCs w:val="28"/>
        </w:rPr>
        <w:t>3</w:t>
      </w:r>
      <w:r w:rsidR="00610944">
        <w:rPr>
          <w:sz w:val="28"/>
          <w:szCs w:val="28"/>
        </w:rPr>
        <w:t xml:space="preserve"> </w:t>
      </w:r>
    </w:p>
    <w:p w14:paraId="5B02201B" w14:textId="10B6672C" w:rsidR="00610944" w:rsidRPr="001B1F05" w:rsidRDefault="00610944" w:rsidP="00610944">
      <w:pPr>
        <w:widowControl w:val="0"/>
        <w:autoSpaceDE w:val="0"/>
        <w:autoSpaceDN w:val="0"/>
        <w:adjustRightInd w:val="0"/>
        <w:ind w:left="11766"/>
        <w:jc w:val="both"/>
        <w:rPr>
          <w:sz w:val="28"/>
          <w:szCs w:val="28"/>
        </w:rPr>
      </w:pPr>
      <w:r w:rsidRPr="001B1F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программе </w:t>
      </w:r>
      <w:r w:rsidRPr="002923AA">
        <w:rPr>
          <w:sz w:val="28"/>
          <w:szCs w:val="28"/>
        </w:rPr>
        <w:t>«Управление муниципальными финансами и муниципальным долгом муниципального образования «город Бугуруслан»</w:t>
      </w:r>
    </w:p>
    <w:p w14:paraId="64417B55" w14:textId="77777777" w:rsidR="00643CD0" w:rsidRDefault="00643CD0" w:rsidP="00643CD0">
      <w:pPr>
        <w:widowControl w:val="0"/>
        <w:autoSpaceDE w:val="0"/>
        <w:autoSpaceDN w:val="0"/>
        <w:adjustRightInd w:val="0"/>
        <w:contextualSpacing/>
        <w:jc w:val="center"/>
        <w:rPr>
          <w:sz w:val="32"/>
          <w:szCs w:val="32"/>
        </w:rPr>
      </w:pPr>
    </w:p>
    <w:p w14:paraId="3F25699C" w14:textId="77777777" w:rsidR="00643CD0" w:rsidRPr="00643CD0" w:rsidRDefault="00643CD0" w:rsidP="00643CD0">
      <w:pPr>
        <w:spacing w:after="3" w:line="271" w:lineRule="auto"/>
        <w:ind w:left="720" w:right="42"/>
        <w:jc w:val="center"/>
        <w:rPr>
          <w:sz w:val="28"/>
          <w:szCs w:val="28"/>
        </w:rPr>
      </w:pPr>
      <w:r w:rsidRPr="00643CD0">
        <w:rPr>
          <w:sz w:val="28"/>
          <w:szCs w:val="28"/>
        </w:rPr>
        <w:t xml:space="preserve">Структура муниципальной программы </w:t>
      </w:r>
    </w:p>
    <w:p w14:paraId="19515792" w14:textId="77777777" w:rsidR="00643CD0" w:rsidRPr="00643CD0" w:rsidRDefault="00643CD0" w:rsidP="00643CD0">
      <w:pPr>
        <w:spacing w:after="3" w:line="271" w:lineRule="auto"/>
        <w:ind w:left="720" w:right="42"/>
        <w:jc w:val="center"/>
        <w:rPr>
          <w:sz w:val="28"/>
          <w:szCs w:val="28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678"/>
        <w:gridCol w:w="2692"/>
        <w:gridCol w:w="1560"/>
        <w:gridCol w:w="6096"/>
      </w:tblGrid>
      <w:tr w:rsidR="00643CD0" w:rsidRPr="00643CD0" w14:paraId="438DA0F1" w14:textId="77777777" w:rsidTr="00735D8F">
        <w:tc>
          <w:tcPr>
            <w:tcW w:w="724" w:type="dxa"/>
            <w:shd w:val="clear" w:color="auto" w:fill="FFFFFF"/>
            <w:hideMark/>
          </w:tcPr>
          <w:p w14:paraId="609943F8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shd w:val="clear" w:color="auto" w:fill="FFFFFF"/>
            <w:hideMark/>
          </w:tcPr>
          <w:p w14:paraId="72D16951" w14:textId="22869683" w:rsidR="00643CD0" w:rsidRPr="00643CD0" w:rsidRDefault="00643CD0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4252" w:type="dxa"/>
            <w:gridSpan w:val="2"/>
            <w:shd w:val="clear" w:color="auto" w:fill="FFFFFF"/>
            <w:hideMark/>
          </w:tcPr>
          <w:p w14:paraId="66C23BAA" w14:textId="2048EB1F" w:rsidR="00643CD0" w:rsidRPr="00643CD0" w:rsidRDefault="00643CD0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6096" w:type="dxa"/>
            <w:shd w:val="clear" w:color="auto" w:fill="FFFFFF"/>
            <w:hideMark/>
          </w:tcPr>
          <w:p w14:paraId="4477D0AF" w14:textId="2870BB56" w:rsidR="00643CD0" w:rsidRPr="00643CD0" w:rsidRDefault="00643CD0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Связь с показателями</w:t>
            </w:r>
          </w:p>
        </w:tc>
      </w:tr>
      <w:tr w:rsidR="00643CD0" w:rsidRPr="00643CD0" w14:paraId="125B763A" w14:textId="77777777" w:rsidTr="00735D8F">
        <w:trPr>
          <w:tblHeader/>
        </w:trPr>
        <w:tc>
          <w:tcPr>
            <w:tcW w:w="724" w:type="dxa"/>
            <w:shd w:val="clear" w:color="auto" w:fill="FFFFFF"/>
            <w:hideMark/>
          </w:tcPr>
          <w:p w14:paraId="2B640F73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FFFFFF"/>
            <w:hideMark/>
          </w:tcPr>
          <w:p w14:paraId="38B176B6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gridSpan w:val="2"/>
            <w:shd w:val="clear" w:color="auto" w:fill="FFFFFF"/>
            <w:hideMark/>
          </w:tcPr>
          <w:p w14:paraId="0B23E5FC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shd w:val="clear" w:color="auto" w:fill="FFFFFF"/>
            <w:hideMark/>
          </w:tcPr>
          <w:p w14:paraId="7B3A9B0F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4</w:t>
            </w:r>
          </w:p>
        </w:tc>
      </w:tr>
      <w:tr w:rsidR="00643CD0" w:rsidRPr="00643CD0" w14:paraId="5C26C4A6" w14:textId="77777777" w:rsidTr="00735D8F">
        <w:tc>
          <w:tcPr>
            <w:tcW w:w="724" w:type="dxa"/>
            <w:shd w:val="clear" w:color="auto" w:fill="FFFFFF"/>
            <w:hideMark/>
          </w:tcPr>
          <w:p w14:paraId="59D35893" w14:textId="54919A22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1.</w:t>
            </w:r>
            <w:r w:rsidR="00F14060">
              <w:rPr>
                <w:sz w:val="28"/>
                <w:szCs w:val="28"/>
              </w:rPr>
              <w:t>1.</w:t>
            </w:r>
          </w:p>
        </w:tc>
        <w:tc>
          <w:tcPr>
            <w:tcW w:w="15026" w:type="dxa"/>
            <w:gridSpan w:val="4"/>
            <w:shd w:val="clear" w:color="auto" w:fill="FFFFFF"/>
            <w:hideMark/>
          </w:tcPr>
          <w:p w14:paraId="1BF9E083" w14:textId="77777777" w:rsidR="00643CD0" w:rsidRPr="00643CD0" w:rsidRDefault="00643CD0" w:rsidP="00411B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Комплекс процессных мероприятий «</w:t>
            </w:r>
            <w:r w:rsidR="00411B27">
              <w:rPr>
                <w:sz w:val="28"/>
                <w:szCs w:val="28"/>
              </w:rPr>
              <w:t>Создание о</w:t>
            </w:r>
            <w:r w:rsidRPr="00643CD0">
              <w:rPr>
                <w:sz w:val="28"/>
                <w:szCs w:val="28"/>
              </w:rPr>
              <w:t>рганизаци</w:t>
            </w:r>
            <w:r w:rsidR="00411B27">
              <w:rPr>
                <w:sz w:val="28"/>
                <w:szCs w:val="28"/>
              </w:rPr>
              <w:t xml:space="preserve">онных условий для </w:t>
            </w:r>
            <w:r w:rsidRPr="00643CD0">
              <w:rPr>
                <w:sz w:val="28"/>
                <w:szCs w:val="28"/>
              </w:rPr>
              <w:t>составления и исполнени</w:t>
            </w:r>
            <w:r w:rsidR="00411B27">
              <w:rPr>
                <w:sz w:val="28"/>
                <w:szCs w:val="28"/>
              </w:rPr>
              <w:t>я</w:t>
            </w:r>
            <w:r w:rsidRPr="00643CD0">
              <w:rPr>
                <w:sz w:val="28"/>
                <w:szCs w:val="28"/>
              </w:rPr>
              <w:t xml:space="preserve"> местного бюджета» </w:t>
            </w:r>
          </w:p>
        </w:tc>
      </w:tr>
      <w:tr w:rsidR="00643CD0" w:rsidRPr="00643CD0" w14:paraId="1416F555" w14:textId="77777777" w:rsidTr="00735D8F">
        <w:tc>
          <w:tcPr>
            <w:tcW w:w="724" w:type="dxa"/>
            <w:shd w:val="clear" w:color="auto" w:fill="FFFFFF"/>
            <w:hideMark/>
          </w:tcPr>
          <w:p w14:paraId="565303F2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 </w:t>
            </w:r>
          </w:p>
        </w:tc>
        <w:tc>
          <w:tcPr>
            <w:tcW w:w="7370" w:type="dxa"/>
            <w:gridSpan w:val="2"/>
            <w:shd w:val="clear" w:color="auto" w:fill="FFFFFF"/>
            <w:hideMark/>
          </w:tcPr>
          <w:p w14:paraId="49CB4D7B" w14:textId="77777777" w:rsidR="00643CD0" w:rsidRPr="00643CD0" w:rsidRDefault="00643CD0" w:rsidP="00411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Ответственный за реализацию: Финансовый отдел администрации МО «город Бугуруслан»</w:t>
            </w:r>
          </w:p>
        </w:tc>
        <w:tc>
          <w:tcPr>
            <w:tcW w:w="7656" w:type="dxa"/>
            <w:gridSpan w:val="2"/>
            <w:shd w:val="clear" w:color="auto" w:fill="FFFFFF"/>
            <w:hideMark/>
          </w:tcPr>
          <w:p w14:paraId="1768371C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Срок реализации 2023-2030</w:t>
            </w:r>
          </w:p>
        </w:tc>
      </w:tr>
      <w:tr w:rsidR="00643CD0" w:rsidRPr="00643CD0" w14:paraId="212EF69F" w14:textId="77777777" w:rsidTr="00735D8F">
        <w:tc>
          <w:tcPr>
            <w:tcW w:w="724" w:type="dxa"/>
            <w:shd w:val="clear" w:color="auto" w:fill="FFFFFF"/>
            <w:hideMark/>
          </w:tcPr>
          <w:p w14:paraId="4FCE6E48" w14:textId="70D2F473" w:rsidR="00643CD0" w:rsidRPr="00F9095D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095D">
              <w:rPr>
                <w:sz w:val="28"/>
                <w:szCs w:val="28"/>
              </w:rPr>
              <w:t>1.1.</w:t>
            </w:r>
            <w:r w:rsidR="00F14060" w:rsidRPr="00F9095D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FFFFFF"/>
            <w:hideMark/>
          </w:tcPr>
          <w:p w14:paraId="3D69A709" w14:textId="77777777" w:rsidR="00643CD0" w:rsidRPr="00F9095D" w:rsidRDefault="00643CD0" w:rsidP="00643CD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9095D">
              <w:rPr>
                <w:sz w:val="28"/>
                <w:szCs w:val="28"/>
              </w:rPr>
              <w:t>Задача 1 «Качественная подготовка проекта бюджета муниципального образования «город Бугуруслан» (далее -местный бюджет) и надлежащее исполнение местного бюджета»</w:t>
            </w:r>
          </w:p>
        </w:tc>
        <w:tc>
          <w:tcPr>
            <w:tcW w:w="4252" w:type="dxa"/>
            <w:gridSpan w:val="2"/>
            <w:shd w:val="clear" w:color="auto" w:fill="FFFFFF"/>
            <w:hideMark/>
          </w:tcPr>
          <w:p w14:paraId="1939C6CF" w14:textId="3802F80C" w:rsidR="00643CD0" w:rsidRPr="00643CD0" w:rsidRDefault="00A865E4" w:rsidP="00A865E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представление п</w:t>
            </w:r>
            <w:r w:rsidR="00643CD0" w:rsidRPr="00643CD0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а</w:t>
            </w:r>
            <w:r w:rsidR="00643CD0" w:rsidRPr="00643C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местного </w:t>
            </w:r>
            <w:r w:rsidR="00643CD0" w:rsidRPr="00643CD0">
              <w:rPr>
                <w:sz w:val="28"/>
                <w:szCs w:val="28"/>
              </w:rPr>
              <w:t>бюджета и</w:t>
            </w:r>
            <w:r>
              <w:rPr>
                <w:sz w:val="28"/>
                <w:szCs w:val="28"/>
              </w:rPr>
              <w:t xml:space="preserve"> эффективное </w:t>
            </w:r>
            <w:r w:rsidR="00643CD0" w:rsidRPr="00643CD0">
              <w:rPr>
                <w:sz w:val="28"/>
                <w:szCs w:val="28"/>
              </w:rPr>
              <w:t>исполнени</w:t>
            </w:r>
            <w:r>
              <w:rPr>
                <w:sz w:val="28"/>
                <w:szCs w:val="28"/>
              </w:rPr>
              <w:t>е местного</w:t>
            </w:r>
            <w:r w:rsidR="00643CD0" w:rsidRPr="00643CD0"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6096" w:type="dxa"/>
            <w:shd w:val="clear" w:color="auto" w:fill="FFFFFF"/>
            <w:hideMark/>
          </w:tcPr>
          <w:p w14:paraId="588CB210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3CD0">
              <w:rPr>
                <w:sz w:val="28"/>
                <w:szCs w:val="28"/>
              </w:rPr>
              <w:t xml:space="preserve">- </w:t>
            </w:r>
            <w:r w:rsidRPr="00643CD0">
              <w:rPr>
                <w:sz w:val="22"/>
                <w:szCs w:val="22"/>
              </w:rPr>
              <w:t>у</w:t>
            </w:r>
            <w:r w:rsidRPr="00643CD0">
              <w:rPr>
                <w:rFonts w:eastAsia="Calibri"/>
                <w:sz w:val="22"/>
                <w:szCs w:val="22"/>
                <w:lang w:eastAsia="en-US"/>
              </w:rPr>
              <w:t>дельный вес расходов местного бюджета, формируемых программным методом, в общем объеме расходов местного бюджета в соответствующем финансовом году;</w:t>
            </w:r>
          </w:p>
          <w:p w14:paraId="2897F8DD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3CD0">
              <w:rPr>
                <w:rFonts w:eastAsia="Calibri"/>
                <w:sz w:val="22"/>
                <w:szCs w:val="22"/>
                <w:lang w:eastAsia="en-US"/>
              </w:rPr>
              <w:t>- количество дней нарушения сроков представления проекта решения о бюджете муниципального образования «город Бугуруслан» (на очередной финансовый год и на плановый период) в Совет депутатов муниципального образования «город Бугуруслан»;</w:t>
            </w:r>
          </w:p>
          <w:p w14:paraId="69330316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643CD0">
              <w:rPr>
                <w:sz w:val="22"/>
                <w:szCs w:val="22"/>
              </w:rPr>
              <w:t>- исполнение местного бюджета по доходам;</w:t>
            </w:r>
          </w:p>
          <w:p w14:paraId="650A43CC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sz w:val="22"/>
                <w:szCs w:val="22"/>
              </w:rPr>
            </w:pPr>
            <w:r w:rsidRPr="00643CD0">
              <w:rPr>
                <w:sz w:val="22"/>
                <w:szCs w:val="22"/>
              </w:rPr>
              <w:t>- исполнение местного бюджета по расходам;</w:t>
            </w:r>
          </w:p>
          <w:p w14:paraId="55D7DD06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3CD0">
              <w:rPr>
                <w:rFonts w:eastAsia="Calibri"/>
                <w:sz w:val="22"/>
                <w:szCs w:val="22"/>
                <w:lang w:eastAsia="en-US"/>
              </w:rPr>
              <w:t>- просроченная кредиторская задолженность по обязательствам местного бюджета</w:t>
            </w:r>
          </w:p>
          <w:p w14:paraId="554708F1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  <w:tr w:rsidR="00643CD0" w:rsidRPr="00643CD0" w14:paraId="6872D769" w14:textId="77777777" w:rsidTr="00735D8F">
        <w:tc>
          <w:tcPr>
            <w:tcW w:w="724" w:type="dxa"/>
            <w:shd w:val="clear" w:color="auto" w:fill="FFFFFF"/>
          </w:tcPr>
          <w:p w14:paraId="21B7E8E9" w14:textId="67F8C168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lastRenderedPageBreak/>
              <w:t>2.</w:t>
            </w:r>
            <w:r w:rsidR="00F14060">
              <w:rPr>
                <w:sz w:val="28"/>
                <w:szCs w:val="28"/>
              </w:rPr>
              <w:t>1.</w:t>
            </w:r>
          </w:p>
        </w:tc>
        <w:tc>
          <w:tcPr>
            <w:tcW w:w="15026" w:type="dxa"/>
            <w:gridSpan w:val="4"/>
            <w:shd w:val="clear" w:color="auto" w:fill="FFFFFF"/>
          </w:tcPr>
          <w:p w14:paraId="276F007F" w14:textId="77777777" w:rsidR="00643CD0" w:rsidRPr="00643CD0" w:rsidRDefault="00643CD0" w:rsidP="00411B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Комплекс процессных мероприятий «Обслуживание муниципального долга муниципального образования «город Бугуруслан»</w:t>
            </w:r>
          </w:p>
        </w:tc>
      </w:tr>
      <w:tr w:rsidR="00643CD0" w:rsidRPr="00643CD0" w14:paraId="1F43E7A5" w14:textId="77777777" w:rsidTr="00735D8F">
        <w:tc>
          <w:tcPr>
            <w:tcW w:w="724" w:type="dxa"/>
            <w:shd w:val="clear" w:color="auto" w:fill="FFFFFF"/>
          </w:tcPr>
          <w:p w14:paraId="18BEB7BB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 </w:t>
            </w:r>
          </w:p>
        </w:tc>
        <w:tc>
          <w:tcPr>
            <w:tcW w:w="4678" w:type="dxa"/>
            <w:shd w:val="clear" w:color="auto" w:fill="FFFFFF"/>
          </w:tcPr>
          <w:p w14:paraId="679B3994" w14:textId="77777777" w:rsidR="00643CD0" w:rsidRPr="00643CD0" w:rsidRDefault="00643CD0" w:rsidP="00411B2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Ответственный за реализацию: Финансовый отдел администрации МО «город Бугуруслан»</w:t>
            </w:r>
          </w:p>
        </w:tc>
        <w:tc>
          <w:tcPr>
            <w:tcW w:w="10348" w:type="dxa"/>
            <w:gridSpan w:val="3"/>
            <w:shd w:val="clear" w:color="auto" w:fill="FFFFFF"/>
          </w:tcPr>
          <w:p w14:paraId="48FCC8E5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Срок реализации 2023-2030</w:t>
            </w:r>
          </w:p>
          <w:p w14:paraId="24B3C2C6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 </w:t>
            </w:r>
          </w:p>
        </w:tc>
      </w:tr>
      <w:tr w:rsidR="00643CD0" w:rsidRPr="00643CD0" w14:paraId="6FDC265B" w14:textId="77777777" w:rsidTr="00735D8F">
        <w:tc>
          <w:tcPr>
            <w:tcW w:w="724" w:type="dxa"/>
            <w:shd w:val="clear" w:color="auto" w:fill="FFFFFF"/>
            <w:hideMark/>
          </w:tcPr>
          <w:p w14:paraId="0B1A63E2" w14:textId="4D20A6B2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>2.1.</w:t>
            </w:r>
            <w:r w:rsidR="00F14060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shd w:val="clear" w:color="auto" w:fill="FFFFFF"/>
            <w:hideMark/>
          </w:tcPr>
          <w:p w14:paraId="0E769EC2" w14:textId="6878EC5E" w:rsidR="00643CD0" w:rsidRPr="00643CD0" w:rsidRDefault="00643CD0" w:rsidP="009959A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43CD0">
              <w:rPr>
                <w:sz w:val="28"/>
                <w:szCs w:val="28"/>
              </w:rPr>
              <w:t xml:space="preserve">Задача </w:t>
            </w:r>
            <w:r w:rsidR="009959A5">
              <w:rPr>
                <w:sz w:val="28"/>
                <w:szCs w:val="28"/>
              </w:rPr>
              <w:t>1</w:t>
            </w:r>
            <w:r w:rsidRPr="00643CD0">
              <w:rPr>
                <w:sz w:val="28"/>
                <w:szCs w:val="28"/>
              </w:rPr>
              <w:t xml:space="preserve"> «Эффективное управление муниципальным долгом муниципального образования «город Бугуруслан»</w:t>
            </w:r>
          </w:p>
        </w:tc>
        <w:tc>
          <w:tcPr>
            <w:tcW w:w="4252" w:type="dxa"/>
            <w:gridSpan w:val="2"/>
            <w:shd w:val="clear" w:color="auto" w:fill="FFFFFF"/>
            <w:hideMark/>
          </w:tcPr>
          <w:p w14:paraId="77B54127" w14:textId="503F25CF" w:rsidR="00643CD0" w:rsidRPr="00643CD0" w:rsidRDefault="00D756E8" w:rsidP="00D756E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Поддержание величины </w:t>
            </w:r>
            <w:r w:rsidR="00643CD0" w:rsidRPr="00643CD0">
              <w:rPr>
                <w:sz w:val="28"/>
                <w:szCs w:val="28"/>
              </w:rPr>
              <w:t>муниципального долга</w:t>
            </w:r>
            <w:r>
              <w:rPr>
                <w:sz w:val="28"/>
                <w:szCs w:val="28"/>
              </w:rPr>
              <w:t xml:space="preserve"> и расходов на его обслуживание на безопасном уровне, установленном бюджетным законодательством</w:t>
            </w:r>
          </w:p>
        </w:tc>
        <w:tc>
          <w:tcPr>
            <w:tcW w:w="6096" w:type="dxa"/>
            <w:shd w:val="clear" w:color="auto" w:fill="FFFFFF"/>
            <w:hideMark/>
          </w:tcPr>
          <w:p w14:paraId="7F917CB6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3CD0">
              <w:rPr>
                <w:sz w:val="28"/>
                <w:szCs w:val="28"/>
              </w:rPr>
              <w:t xml:space="preserve">- </w:t>
            </w:r>
            <w:r w:rsidRPr="00643CD0">
              <w:rPr>
                <w:sz w:val="22"/>
                <w:szCs w:val="22"/>
              </w:rPr>
              <w:t>отношение объема муниципального долга муниципального образования «город Бугуруслан» по состоянию на 1 января года, следующего за отчетным, к общему годовому объему доходов бюджета муниципального образования в отчетном финансовом году (без учета объемов безвозмездных поступлений);</w:t>
            </w:r>
          </w:p>
          <w:p w14:paraId="0B6A4297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3CD0">
              <w:rPr>
                <w:rFonts w:eastAsia="Calibri"/>
                <w:sz w:val="22"/>
                <w:szCs w:val="22"/>
                <w:lang w:eastAsia="en-US"/>
              </w:rPr>
              <w:t>- отношение годовой суммы платежей на погашение и обслуживание муниципального долга муниципального образования «город Бугуруслан» к доходам местного бюджета;</w:t>
            </w:r>
          </w:p>
          <w:p w14:paraId="068940B3" w14:textId="77777777" w:rsidR="00643CD0" w:rsidRPr="00643CD0" w:rsidRDefault="00643CD0" w:rsidP="00643C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43CD0">
              <w:rPr>
                <w:rFonts w:eastAsia="Calibri"/>
                <w:sz w:val="22"/>
                <w:szCs w:val="22"/>
                <w:lang w:eastAsia="en-US"/>
              </w:rPr>
              <w:t xml:space="preserve">- доля расходов на обслуживание муниципального </w:t>
            </w:r>
            <w:proofErr w:type="gramStart"/>
            <w:r w:rsidRPr="00643CD0">
              <w:rPr>
                <w:rFonts w:eastAsia="Calibri"/>
                <w:sz w:val="22"/>
                <w:szCs w:val="22"/>
                <w:lang w:eastAsia="en-US"/>
              </w:rPr>
              <w:t>долга  муниципального</w:t>
            </w:r>
            <w:proofErr w:type="gramEnd"/>
            <w:r w:rsidRPr="00643CD0">
              <w:rPr>
                <w:rFonts w:eastAsia="Calibri"/>
                <w:sz w:val="22"/>
                <w:szCs w:val="22"/>
                <w:lang w:eastAsia="en-US"/>
              </w:rPr>
              <w:t xml:space="preserve"> образования «город Бугуруслан» в общем  объеме расходов местного  бюджета, за исключением  объема расходов, которые  осуществляются  за счет субвенций, предоставляемых из бюджетов  бюджетной системы  Российской   Федерации;</w:t>
            </w:r>
          </w:p>
          <w:p w14:paraId="0AD38684" w14:textId="598D4AAA" w:rsidR="00643CD0" w:rsidRPr="00643CD0" w:rsidRDefault="00643CD0" w:rsidP="00F1406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43CD0">
              <w:rPr>
                <w:rFonts w:eastAsia="Calibri"/>
                <w:sz w:val="22"/>
                <w:szCs w:val="22"/>
                <w:lang w:eastAsia="en-US"/>
              </w:rPr>
              <w:t>- количество публикаций о размере муниципального долга муниципального образования «город Бугуруслан» на сайте финансового отдела администрации МО «город Бугуруслан» в сети Интернет</w:t>
            </w:r>
          </w:p>
        </w:tc>
      </w:tr>
    </w:tbl>
    <w:p w14:paraId="6BB857EF" w14:textId="77777777" w:rsidR="00643CD0" w:rsidRDefault="00643CD0" w:rsidP="00643CD0">
      <w:pPr>
        <w:widowControl w:val="0"/>
        <w:autoSpaceDE w:val="0"/>
        <w:autoSpaceDN w:val="0"/>
        <w:adjustRightInd w:val="0"/>
        <w:spacing w:line="259" w:lineRule="auto"/>
        <w:jc w:val="both"/>
        <w:rPr>
          <w:sz w:val="28"/>
          <w:szCs w:val="28"/>
        </w:rPr>
      </w:pPr>
    </w:p>
    <w:p w14:paraId="1A1254CD" w14:textId="77777777" w:rsidR="00735D8F" w:rsidRDefault="00735D8F" w:rsidP="006D10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C4C0261" w14:textId="77777777" w:rsidR="00735D8F" w:rsidRDefault="00735D8F" w:rsidP="006D10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763959" w14:textId="77777777" w:rsidR="00F14060" w:rsidRDefault="00F14060" w:rsidP="006D10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E82B9C9" w14:textId="77777777" w:rsidR="00F14060" w:rsidRDefault="00F14060" w:rsidP="006D10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7CF9921" w14:textId="77777777" w:rsidR="00CA3CC1" w:rsidRDefault="00CA3CC1" w:rsidP="006D10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E7453F4" w14:textId="77777777" w:rsidR="00610944" w:rsidRDefault="00610944" w:rsidP="008E3C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6575F2C" w14:textId="77777777" w:rsidR="008A3314" w:rsidRDefault="008A3314" w:rsidP="008E3C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2939F65" w14:textId="1D127403" w:rsidR="008A3314" w:rsidRDefault="008A3314" w:rsidP="008E3C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7F95068" w14:textId="628EA442" w:rsidR="00EE2751" w:rsidRDefault="00EE2751" w:rsidP="008E3C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5406932" w14:textId="6310683F" w:rsidR="00EE2751" w:rsidRDefault="00EE2751" w:rsidP="008E3C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77C24DD" w14:textId="77777777" w:rsidR="00EE2751" w:rsidRDefault="00EE2751" w:rsidP="008E3C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4C8729C" w14:textId="10EB010A" w:rsidR="008E3CC9" w:rsidRPr="001B1F05" w:rsidRDefault="008E3CC9" w:rsidP="008E3CC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B1F0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14:paraId="75E09A2C" w14:textId="77777777" w:rsidR="00610944" w:rsidRPr="00610944" w:rsidRDefault="00610944" w:rsidP="00610944">
      <w:pPr>
        <w:widowControl w:val="0"/>
        <w:autoSpaceDE w:val="0"/>
        <w:autoSpaceDN w:val="0"/>
        <w:adjustRightInd w:val="0"/>
        <w:spacing w:line="259" w:lineRule="auto"/>
        <w:ind w:left="11907"/>
        <w:jc w:val="both"/>
        <w:rPr>
          <w:sz w:val="28"/>
          <w:szCs w:val="28"/>
        </w:rPr>
      </w:pPr>
      <w:r w:rsidRPr="00610944">
        <w:rPr>
          <w:sz w:val="28"/>
          <w:szCs w:val="28"/>
        </w:rPr>
        <w:t>к муниципальной программе «Управление муниципальными финансами и муниципальным долгом муниципального образования «город Бугуруслан»</w:t>
      </w:r>
    </w:p>
    <w:p w14:paraId="5354689B" w14:textId="77777777" w:rsidR="008E3CC9" w:rsidRPr="00643CD0" w:rsidRDefault="008E3CC9" w:rsidP="00610944">
      <w:pPr>
        <w:widowControl w:val="0"/>
        <w:autoSpaceDE w:val="0"/>
        <w:autoSpaceDN w:val="0"/>
        <w:adjustRightInd w:val="0"/>
        <w:spacing w:line="259" w:lineRule="auto"/>
        <w:ind w:left="11057" w:hanging="567"/>
        <w:jc w:val="both"/>
        <w:rPr>
          <w:sz w:val="28"/>
          <w:szCs w:val="28"/>
        </w:rPr>
      </w:pPr>
    </w:p>
    <w:p w14:paraId="683DF219" w14:textId="77777777" w:rsidR="008E3CC9" w:rsidRPr="006D10A5" w:rsidRDefault="008E3CC9" w:rsidP="008E3CC9">
      <w:pPr>
        <w:spacing w:line="259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D10A5">
        <w:rPr>
          <w:rFonts w:eastAsia="Calibri"/>
          <w:sz w:val="28"/>
          <w:szCs w:val="28"/>
          <w:lang w:eastAsia="en-US"/>
        </w:rPr>
        <w:t>Перечень мероприятий (результатов)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2B7DA996" w14:textId="77777777" w:rsidR="008E3CC9" w:rsidRPr="006D10A5" w:rsidRDefault="008E3CC9" w:rsidP="008E3CC9">
      <w:pPr>
        <w:spacing w:line="259" w:lineRule="auto"/>
        <w:ind w:left="273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89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3967"/>
        <w:gridCol w:w="2835"/>
        <w:gridCol w:w="1134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E3CC9" w:rsidRPr="00C34885" w14:paraId="1AE827A1" w14:textId="77777777" w:rsidTr="0035278B">
        <w:trPr>
          <w:trHeight w:val="240"/>
        </w:trPr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EDFA6AD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N</w:t>
            </w:r>
          </w:p>
          <w:p w14:paraId="350A03C1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п/п</w:t>
            </w:r>
          </w:p>
        </w:tc>
        <w:tc>
          <w:tcPr>
            <w:tcW w:w="39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C3ED2D6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12B3FC5" w14:textId="4A8FBCB6" w:rsidR="008E3CC9" w:rsidRPr="00C34885" w:rsidRDefault="008E3CC9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33A5537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FE3E125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67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4410AD4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Значения мероприятия (результата) по годам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E493E4F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Связь с комплексной программой</w:t>
            </w:r>
          </w:p>
        </w:tc>
      </w:tr>
      <w:tr w:rsidR="008E3CC9" w:rsidRPr="00C34885" w14:paraId="68248310" w14:textId="77777777" w:rsidTr="0035278B"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5745178A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7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10A4F0FD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22BDC3F2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6512F0EE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14:paraId="22B1C862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9611CFD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DA1D107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3DCDF73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2025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B74F374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2026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0AC7737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3665D29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910C21E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F3B2AB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2030 год</w:t>
            </w:r>
          </w:p>
        </w:tc>
        <w:tc>
          <w:tcPr>
            <w:tcW w:w="7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A1A25AF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8E3CC9" w:rsidRPr="00C34885" w14:paraId="3BEAE4C0" w14:textId="77777777" w:rsidTr="0035278B">
        <w:tc>
          <w:tcPr>
            <w:tcW w:w="7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BC4EA82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C655412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656FE05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25BEA99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B43AED2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E9693D2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1B19790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5103299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971F5C5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3EE4667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70FD454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5517E78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26DA745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3B6EE91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14</w:t>
            </w:r>
          </w:p>
        </w:tc>
      </w:tr>
      <w:tr w:rsidR="008E3CC9" w:rsidRPr="00C34885" w14:paraId="7E89A9FB" w14:textId="77777777" w:rsidTr="0035278B">
        <w:tc>
          <w:tcPr>
            <w:tcW w:w="15183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D6B1C24" w14:textId="77777777" w:rsidR="008E3CC9" w:rsidRDefault="006A055F" w:rsidP="006A05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Комплекс процессных мероприятий «</w:t>
            </w:r>
            <w:r>
              <w:rPr>
                <w:sz w:val="22"/>
                <w:szCs w:val="22"/>
              </w:rPr>
              <w:t>Создание о</w:t>
            </w:r>
            <w:r w:rsidRPr="00C34885">
              <w:rPr>
                <w:sz w:val="22"/>
                <w:szCs w:val="22"/>
              </w:rPr>
              <w:t>рганизаци</w:t>
            </w:r>
            <w:r>
              <w:rPr>
                <w:sz w:val="22"/>
                <w:szCs w:val="22"/>
              </w:rPr>
              <w:t>онных условий для</w:t>
            </w:r>
            <w:r w:rsidRPr="00C34885">
              <w:rPr>
                <w:sz w:val="22"/>
                <w:szCs w:val="22"/>
              </w:rPr>
              <w:t xml:space="preserve"> составления и исполнени</w:t>
            </w:r>
            <w:r>
              <w:rPr>
                <w:sz w:val="22"/>
                <w:szCs w:val="22"/>
              </w:rPr>
              <w:t>я</w:t>
            </w:r>
            <w:r w:rsidRPr="00C34885">
              <w:rPr>
                <w:sz w:val="22"/>
                <w:szCs w:val="22"/>
              </w:rPr>
              <w:t xml:space="preserve"> местного бюджета» </w:t>
            </w:r>
          </w:p>
          <w:p w14:paraId="3D567CCE" w14:textId="5E0350F9" w:rsidR="00975C81" w:rsidRPr="00C34885" w:rsidRDefault="00975C81" w:rsidP="006A055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9FEC99F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8E3CC9" w:rsidRPr="00C34885" w14:paraId="540EE129" w14:textId="77777777" w:rsidTr="0035278B">
        <w:tc>
          <w:tcPr>
            <w:tcW w:w="15183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24AFE7E" w14:textId="64C67E48" w:rsidR="008E3CC9" w:rsidRPr="00C34885" w:rsidRDefault="008E3CC9" w:rsidP="00072AA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 xml:space="preserve">Задача 1 «Качественная подготовка проекта бюджета муниципального образования «город </w:t>
            </w:r>
            <w:r w:rsidRPr="00F9095D">
              <w:rPr>
                <w:sz w:val="22"/>
                <w:szCs w:val="22"/>
              </w:rPr>
              <w:t>Бугуруслан» (далее -местный бюджет) и надлежащее</w:t>
            </w:r>
            <w:r w:rsidRPr="00C34885">
              <w:rPr>
                <w:sz w:val="22"/>
                <w:szCs w:val="22"/>
              </w:rPr>
              <w:t xml:space="preserve"> исполнение местного бюджета»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211E871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b/>
                <w:sz w:val="22"/>
                <w:szCs w:val="22"/>
              </w:rPr>
              <w:t>-</w:t>
            </w:r>
          </w:p>
        </w:tc>
      </w:tr>
      <w:tr w:rsidR="00B97E12" w:rsidRPr="00C34885" w14:paraId="77488F66" w14:textId="77777777" w:rsidTr="0035278B">
        <w:tc>
          <w:tcPr>
            <w:tcW w:w="7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9E0D5E2" w14:textId="77777777" w:rsidR="00B97E12" w:rsidRPr="00C34885" w:rsidRDefault="00B97E12" w:rsidP="00B97E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1.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5241B53" w14:textId="7D309E0B" w:rsidR="00B97E12" w:rsidRPr="00C34885" w:rsidRDefault="00B97E12" w:rsidP="003042C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3042C2">
              <w:rPr>
                <w:sz w:val="22"/>
                <w:szCs w:val="22"/>
              </w:rPr>
              <w:t>оставлен проект</w:t>
            </w:r>
            <w:r>
              <w:rPr>
                <w:sz w:val="22"/>
                <w:szCs w:val="22"/>
              </w:rPr>
              <w:t xml:space="preserve"> бюджет</w:t>
            </w:r>
            <w:r w:rsidR="003042C2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муниципального образования «город Бугуруслан» программным методом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5391D0A" w14:textId="6E9D30ED" w:rsidR="00B97E12" w:rsidRPr="009D4DF7" w:rsidRDefault="009D4DF7" w:rsidP="003E0D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4DF7">
              <w:rPr>
                <w:sz w:val="22"/>
                <w:szCs w:val="22"/>
              </w:rPr>
              <w:t xml:space="preserve">Эффективное </w:t>
            </w:r>
            <w:r w:rsidR="003E0D4F">
              <w:rPr>
                <w:sz w:val="22"/>
                <w:szCs w:val="22"/>
              </w:rPr>
              <w:t>освоение</w:t>
            </w:r>
            <w:r w:rsidRPr="009D4DF7">
              <w:rPr>
                <w:sz w:val="22"/>
                <w:szCs w:val="22"/>
              </w:rPr>
              <w:t xml:space="preserve">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B1BD2F6" w14:textId="516C6158" w:rsidR="00B97E12" w:rsidRPr="00C34885" w:rsidRDefault="00B97E12" w:rsidP="00B97E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5790867" w14:textId="273B0F5D" w:rsidR="00B97E12" w:rsidRPr="00C34885" w:rsidRDefault="00072AA9" w:rsidP="00B97E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F441396" w14:textId="037896B6" w:rsidR="00B97E12" w:rsidRPr="00C34885" w:rsidRDefault="00072AA9" w:rsidP="00B9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1B035DC" w14:textId="10198A44" w:rsidR="00B97E12" w:rsidRPr="00C34885" w:rsidRDefault="00072AA9" w:rsidP="00B9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00F26FE" w14:textId="50761E7D" w:rsidR="00B97E12" w:rsidRPr="00C34885" w:rsidRDefault="00072AA9" w:rsidP="00B9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057B199" w14:textId="6B8515E8" w:rsidR="00B97E12" w:rsidRPr="00505564" w:rsidRDefault="00072AA9" w:rsidP="00B9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F44ED75" w14:textId="680C092D" w:rsidR="00B97E12" w:rsidRPr="00505564" w:rsidRDefault="00072AA9" w:rsidP="00B9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568827" w14:textId="27AEAB85" w:rsidR="00B97E12" w:rsidRPr="00505564" w:rsidRDefault="00072AA9" w:rsidP="00B9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CB23A86" w14:textId="049600A4" w:rsidR="00B97E12" w:rsidRPr="00505564" w:rsidRDefault="00072AA9" w:rsidP="00B9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C1858" w14:textId="5509D6DD" w:rsidR="00B97E12" w:rsidRPr="00505564" w:rsidRDefault="00072AA9" w:rsidP="00B9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FBED6F1" w14:textId="77777777" w:rsidR="00B97E12" w:rsidRPr="00C34885" w:rsidRDefault="00B97E12" w:rsidP="00B97E1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072AA9" w:rsidRPr="00C34885" w14:paraId="0F54EDE7" w14:textId="77777777" w:rsidTr="0035278B">
        <w:tc>
          <w:tcPr>
            <w:tcW w:w="7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223FCDC" w14:textId="6E86E55C" w:rsidR="00072AA9" w:rsidRPr="00C34885" w:rsidRDefault="00072AA9" w:rsidP="00072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9A86A7F" w14:textId="5B029608" w:rsidR="00072AA9" w:rsidRPr="00E32773" w:rsidRDefault="00072AA9" w:rsidP="00072A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2773">
              <w:rPr>
                <w:sz w:val="22"/>
                <w:szCs w:val="22"/>
              </w:rPr>
              <w:t xml:space="preserve">Проект решения о бюджете </w:t>
            </w:r>
            <w:r w:rsidRPr="00E32773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образования «город Бугуруслан» (на очередной финансовый год и на плановый период) в Совет депутатов муниципального образования «город Бугуруслан» представлен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установленный </w:t>
            </w:r>
            <w:r w:rsidRPr="00E32773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D0A7D99" w14:textId="01530BEB" w:rsidR="00072AA9" w:rsidRPr="00C34885" w:rsidRDefault="00072AA9" w:rsidP="00072A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требований бюджетного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6815344" w14:textId="0D42A712" w:rsidR="00072AA9" w:rsidRPr="00C34885" w:rsidRDefault="00072AA9" w:rsidP="00072A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A6414C4" w14:textId="021A5AF8" w:rsidR="00072AA9" w:rsidRPr="00C34885" w:rsidRDefault="00072AA9" w:rsidP="0007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ноября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C7DA4D4" w14:textId="2F4C4AB2" w:rsidR="00072AA9" w:rsidRPr="00C34885" w:rsidRDefault="00072AA9" w:rsidP="0007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63D9">
              <w:rPr>
                <w:sz w:val="22"/>
                <w:szCs w:val="22"/>
              </w:rPr>
              <w:t>15 ноября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B293C26" w14:textId="029FE643" w:rsidR="00072AA9" w:rsidRPr="00C34885" w:rsidRDefault="00072AA9" w:rsidP="0007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63D9">
              <w:rPr>
                <w:sz w:val="22"/>
                <w:szCs w:val="22"/>
              </w:rPr>
              <w:t>15 ноября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7F53D44" w14:textId="097D1B1A" w:rsidR="00072AA9" w:rsidRPr="00C34885" w:rsidRDefault="00072AA9" w:rsidP="0007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63D9">
              <w:rPr>
                <w:sz w:val="22"/>
                <w:szCs w:val="22"/>
              </w:rPr>
              <w:t>15 ноября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63C5423" w14:textId="5DFEA2BD" w:rsidR="00072AA9" w:rsidRPr="00E32773" w:rsidRDefault="00072AA9" w:rsidP="0007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63D9">
              <w:rPr>
                <w:sz w:val="22"/>
                <w:szCs w:val="22"/>
              </w:rPr>
              <w:t>15 ноября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37494EA" w14:textId="4009F851" w:rsidR="00072AA9" w:rsidRPr="00E32773" w:rsidRDefault="00072AA9" w:rsidP="0007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63D9">
              <w:rPr>
                <w:sz w:val="22"/>
                <w:szCs w:val="22"/>
              </w:rPr>
              <w:t>15 ноября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A819272" w14:textId="53B04E5E" w:rsidR="00072AA9" w:rsidRPr="00E32773" w:rsidRDefault="00072AA9" w:rsidP="0007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63D9">
              <w:rPr>
                <w:sz w:val="22"/>
                <w:szCs w:val="22"/>
              </w:rPr>
              <w:t>15 ноября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7DC1D84" w14:textId="052824B2" w:rsidR="00072AA9" w:rsidRPr="00E32773" w:rsidRDefault="00072AA9" w:rsidP="0007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63D9">
              <w:rPr>
                <w:sz w:val="22"/>
                <w:szCs w:val="22"/>
              </w:rPr>
              <w:t>15 ноября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26545C4" w14:textId="5E395DE9" w:rsidR="00072AA9" w:rsidRPr="00E32773" w:rsidRDefault="00072AA9" w:rsidP="00072A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63D9">
              <w:rPr>
                <w:sz w:val="22"/>
                <w:szCs w:val="22"/>
              </w:rPr>
              <w:t>15 ноября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3250DC" w14:textId="77777777" w:rsidR="00072AA9" w:rsidRPr="00C34885" w:rsidRDefault="00072AA9" w:rsidP="00072AA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D1C7C" w:rsidRPr="00C34885" w14:paraId="1B23B8E7" w14:textId="77777777" w:rsidTr="0035278B">
        <w:tc>
          <w:tcPr>
            <w:tcW w:w="7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AF4A3BD" w14:textId="4819E32C" w:rsidR="009D1C7C" w:rsidRPr="00C34885" w:rsidRDefault="009D1C7C" w:rsidP="009D1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63A5530" w14:textId="32705C27" w:rsidR="009D1C7C" w:rsidRPr="00E32773" w:rsidRDefault="009D1C7C" w:rsidP="009D1C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 бюджет </w:t>
            </w:r>
            <w:r w:rsidRPr="00E32773">
              <w:rPr>
                <w:rFonts w:eastAsia="Calibri"/>
                <w:sz w:val="22"/>
                <w:szCs w:val="22"/>
                <w:lang w:eastAsia="en-US"/>
              </w:rPr>
              <w:t>муниципального образования «город Бугуруслан»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текущий финансовый год по доходам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6E2EFE0" w14:textId="75230EE4" w:rsidR="009D1C7C" w:rsidRPr="00C34885" w:rsidRDefault="009D1C7C" w:rsidP="009D1C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Эффективное исполнение </w:t>
            </w:r>
            <w:r w:rsidR="00DD096C">
              <w:rPr>
                <w:sz w:val="22"/>
                <w:szCs w:val="22"/>
              </w:rPr>
              <w:t xml:space="preserve">местного </w:t>
            </w:r>
            <w:r>
              <w:rPr>
                <w:sz w:val="22"/>
                <w:szCs w:val="22"/>
              </w:rPr>
              <w:t>бюджета</w:t>
            </w:r>
            <w:r w:rsidR="00C87832">
              <w:rPr>
                <w:sz w:val="22"/>
                <w:szCs w:val="22"/>
              </w:rPr>
              <w:t xml:space="preserve"> по доходам</w:t>
            </w:r>
            <w:r w:rsidR="005C65F6">
              <w:rPr>
                <w:sz w:val="22"/>
                <w:szCs w:val="22"/>
              </w:rPr>
              <w:t xml:space="preserve">. Желательная динамика – достижение,    либо превышение запланированного значения </w:t>
            </w:r>
            <w:r w:rsidR="00164224">
              <w:rPr>
                <w:sz w:val="22"/>
                <w:szCs w:val="22"/>
              </w:rPr>
              <w:t>результата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B192B42" w14:textId="0D0EC517" w:rsidR="009D1C7C" w:rsidRDefault="009D1C7C" w:rsidP="009D1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F9D5660" w14:textId="0AABBF01" w:rsidR="009D1C7C" w:rsidRDefault="009D1C7C" w:rsidP="009D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2075AB8" w14:textId="58695F9B" w:rsidR="009D1C7C" w:rsidRPr="001D2E01" w:rsidRDefault="009D1C7C" w:rsidP="009D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2E0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F302760" w14:textId="5D85ADED" w:rsidR="009D1C7C" w:rsidRPr="00C34885" w:rsidRDefault="009D1C7C" w:rsidP="009D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65A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563623E" w14:textId="6C6E3729" w:rsidR="009D1C7C" w:rsidRPr="00C34885" w:rsidRDefault="009D1C7C" w:rsidP="009D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65A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0BCD298" w14:textId="5B470678" w:rsidR="009D1C7C" w:rsidRPr="00E32773" w:rsidRDefault="009D1C7C" w:rsidP="009D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65A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6E7E48A" w14:textId="4ED01D0F" w:rsidR="009D1C7C" w:rsidRPr="00E32773" w:rsidRDefault="009D1C7C" w:rsidP="009D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65A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9375B60" w14:textId="20F79EC5" w:rsidR="009D1C7C" w:rsidRPr="00E32773" w:rsidRDefault="009D1C7C" w:rsidP="009D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65A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BB93229" w14:textId="5692A8A2" w:rsidR="009D1C7C" w:rsidRPr="00E32773" w:rsidRDefault="009D1C7C" w:rsidP="009D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65AE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AC64942" w14:textId="535C2A1D" w:rsidR="009D1C7C" w:rsidRPr="00E32773" w:rsidRDefault="009D1C7C" w:rsidP="009D1C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65AE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3F50DEA" w14:textId="77777777" w:rsidR="009D1C7C" w:rsidRPr="00C34885" w:rsidRDefault="009D1C7C" w:rsidP="009D1C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975C81" w:rsidRPr="00C34885" w14:paraId="0174C4DD" w14:textId="77777777" w:rsidTr="0035278B">
        <w:tc>
          <w:tcPr>
            <w:tcW w:w="7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5B2229C" w14:textId="30749417" w:rsidR="00975C81" w:rsidRPr="00C34885" w:rsidRDefault="00975C81" w:rsidP="00975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DE67F89" w14:textId="20F7998E" w:rsidR="00975C81" w:rsidRPr="00C34885" w:rsidRDefault="00975C81" w:rsidP="00975C8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 бюджет </w:t>
            </w:r>
            <w:r w:rsidRPr="00E32773">
              <w:rPr>
                <w:rFonts w:eastAsia="Calibri"/>
                <w:sz w:val="22"/>
                <w:szCs w:val="22"/>
                <w:lang w:eastAsia="en-US"/>
              </w:rPr>
              <w:t>муниципального образования «город Бугуруслан»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текущий финансовый год по расходам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EB75B79" w14:textId="43CE2B5A" w:rsidR="00975C81" w:rsidRPr="00C34885" w:rsidRDefault="00975C81" w:rsidP="00AA719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Эффективное исполнение местного бюджета по расходам</w:t>
            </w:r>
            <w:r w:rsidR="00E1235E">
              <w:rPr>
                <w:sz w:val="22"/>
                <w:szCs w:val="22"/>
              </w:rPr>
              <w:t>. Жел</w:t>
            </w:r>
            <w:r w:rsidR="00AA7198">
              <w:rPr>
                <w:sz w:val="22"/>
                <w:szCs w:val="22"/>
              </w:rPr>
              <w:t>ательная динамика – достижение</w:t>
            </w:r>
            <w:r w:rsidR="0076514F">
              <w:rPr>
                <w:sz w:val="22"/>
                <w:szCs w:val="22"/>
              </w:rPr>
              <w:t xml:space="preserve">  </w:t>
            </w:r>
            <w:r w:rsidR="00AA7198">
              <w:rPr>
                <w:sz w:val="22"/>
                <w:szCs w:val="22"/>
              </w:rPr>
              <w:t xml:space="preserve">либо превышение </w:t>
            </w:r>
            <w:r w:rsidR="00E1235E">
              <w:rPr>
                <w:sz w:val="22"/>
                <w:szCs w:val="22"/>
              </w:rPr>
              <w:t>запла</w:t>
            </w:r>
            <w:r w:rsidR="00164224">
              <w:rPr>
                <w:sz w:val="22"/>
                <w:szCs w:val="22"/>
              </w:rPr>
              <w:t>нированного значения результата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B3D0D58" w14:textId="17172F4F" w:rsidR="00975C81" w:rsidRPr="00C34885" w:rsidRDefault="00975C81" w:rsidP="00975C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035C163" w14:textId="307453FC" w:rsidR="00975C81" w:rsidRPr="00C34885" w:rsidRDefault="00975C81" w:rsidP="00975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948B354" w14:textId="1F4A3CB7" w:rsidR="00975C81" w:rsidRPr="001D2E01" w:rsidRDefault="001D2E01" w:rsidP="00975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2E01"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514787A" w14:textId="46016B09" w:rsidR="00975C81" w:rsidRPr="00C34885" w:rsidRDefault="00975C81" w:rsidP="00975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CD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D5EDC2D" w14:textId="631E2B62" w:rsidR="00975C81" w:rsidRPr="00C34885" w:rsidRDefault="00975C81" w:rsidP="00975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CD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B318DDB" w14:textId="3D556A00" w:rsidR="00975C81" w:rsidRPr="00E32773" w:rsidRDefault="00975C81" w:rsidP="00975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CD"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571BC66D" w14:textId="23BC4027" w:rsidR="00975C81" w:rsidRPr="00E32773" w:rsidRDefault="00975C81" w:rsidP="00975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CD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F982275" w14:textId="7C36233D" w:rsidR="00975C81" w:rsidRPr="00E32773" w:rsidRDefault="00975C81" w:rsidP="00975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CD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A6EBAB1" w14:textId="560FF988" w:rsidR="00975C81" w:rsidRPr="00E32773" w:rsidRDefault="00975C81" w:rsidP="00975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CD"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4FD107D" w14:textId="07EE6236" w:rsidR="00975C81" w:rsidRPr="00E32773" w:rsidRDefault="00975C81" w:rsidP="00975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09CD">
              <w:rPr>
                <w:sz w:val="22"/>
                <w:szCs w:val="22"/>
              </w:rPr>
              <w:t>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B6E4C5F" w14:textId="77777777" w:rsidR="00975C81" w:rsidRPr="00C34885" w:rsidRDefault="00975C81" w:rsidP="00975C8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5835B0" w:rsidRPr="00C34885" w14:paraId="4D19B6CE" w14:textId="77777777" w:rsidTr="0035278B">
        <w:tc>
          <w:tcPr>
            <w:tcW w:w="7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DBB20F6" w14:textId="237BB3AC" w:rsidR="005835B0" w:rsidRPr="00C34885" w:rsidRDefault="00C5762B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EEC6B37" w14:textId="383253E2" w:rsidR="005835B0" w:rsidRPr="00C34885" w:rsidRDefault="00C5762B" w:rsidP="00BA72C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</w:t>
            </w:r>
            <w:r w:rsidR="00BA72C4">
              <w:rPr>
                <w:sz w:val="22"/>
                <w:szCs w:val="22"/>
              </w:rPr>
              <w:t>ует</w:t>
            </w:r>
            <w:r>
              <w:rPr>
                <w:sz w:val="22"/>
                <w:szCs w:val="22"/>
              </w:rPr>
              <w:t xml:space="preserve"> просроченн</w:t>
            </w:r>
            <w:r w:rsidR="00BA72C4">
              <w:rPr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кредиторск</w:t>
            </w:r>
            <w:r w:rsidR="00BA72C4">
              <w:rPr>
                <w:sz w:val="22"/>
                <w:szCs w:val="22"/>
              </w:rPr>
              <w:t>ая</w:t>
            </w:r>
            <w:r>
              <w:rPr>
                <w:sz w:val="22"/>
                <w:szCs w:val="22"/>
              </w:rPr>
              <w:t xml:space="preserve"> задолженност</w:t>
            </w:r>
            <w:r w:rsidR="00BA72C4"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по обязательствам местного бюджета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ED9DB8C" w14:textId="6156982A" w:rsidR="005835B0" w:rsidRPr="00C34885" w:rsidRDefault="00473C2C" w:rsidP="0035278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принципа сбалансированности </w:t>
            </w:r>
            <w:r w:rsidR="00FE0E01">
              <w:rPr>
                <w:sz w:val="22"/>
                <w:szCs w:val="22"/>
              </w:rPr>
              <w:t xml:space="preserve">местного </w:t>
            </w:r>
            <w:r>
              <w:rPr>
                <w:sz w:val="22"/>
                <w:szCs w:val="22"/>
              </w:rPr>
              <w:t>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6C8570A" w14:textId="228B5D67" w:rsidR="005835B0" w:rsidRPr="00C34885" w:rsidRDefault="00FC416A" w:rsidP="000079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</w:t>
            </w:r>
            <w:r w:rsidR="000079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EBFD18D" w14:textId="658FA4C6" w:rsidR="005835B0" w:rsidRPr="00C34885" w:rsidRDefault="00FC416A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FD713E5" w14:textId="52B11C17" w:rsidR="005835B0" w:rsidRPr="00C34885" w:rsidRDefault="00FC416A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92313D5" w14:textId="6F8F883A" w:rsidR="005835B0" w:rsidRPr="00C34885" w:rsidRDefault="00FC416A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1BC8B7A" w14:textId="706A0C28" w:rsidR="005835B0" w:rsidRPr="00C34885" w:rsidRDefault="00FC416A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93F8A88" w14:textId="2F615ABC" w:rsidR="005835B0" w:rsidRPr="00E32773" w:rsidRDefault="00FC416A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5B25A9F" w14:textId="44E2B00B" w:rsidR="005835B0" w:rsidRPr="00E32773" w:rsidRDefault="00FC416A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64B7015" w14:textId="531D5662" w:rsidR="005835B0" w:rsidRPr="00E32773" w:rsidRDefault="00FC416A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2717CC3E" w14:textId="4788765B" w:rsidR="005835B0" w:rsidRPr="00E32773" w:rsidRDefault="00FC416A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7032E9A" w14:textId="59314B29" w:rsidR="005835B0" w:rsidRPr="00E32773" w:rsidRDefault="00FC416A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01FC01C" w14:textId="77777777" w:rsidR="005835B0" w:rsidRPr="00C34885" w:rsidRDefault="005835B0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6A055F" w:rsidRPr="00C34885" w14:paraId="535D4E7E" w14:textId="77777777" w:rsidTr="0035278B">
        <w:tc>
          <w:tcPr>
            <w:tcW w:w="151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7A2D8" w14:textId="25D2403B" w:rsidR="006A055F" w:rsidRPr="00C34885" w:rsidRDefault="006A055F" w:rsidP="006A055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Комплекс процессных мероприятий</w:t>
            </w:r>
            <w:r>
              <w:rPr>
                <w:sz w:val="22"/>
                <w:szCs w:val="22"/>
              </w:rPr>
              <w:t xml:space="preserve"> </w:t>
            </w:r>
            <w:r w:rsidRPr="00C34885">
              <w:rPr>
                <w:sz w:val="22"/>
                <w:szCs w:val="22"/>
              </w:rPr>
              <w:t>«Обслуживание муниципального долга муниципального образования «город Бугуруслан»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0F2724" w14:textId="77777777" w:rsidR="006A055F" w:rsidRPr="00C34885" w:rsidRDefault="006A055F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E3CC9" w:rsidRPr="00C34885" w14:paraId="219AEFA0" w14:textId="77777777" w:rsidTr="0035278B">
        <w:tc>
          <w:tcPr>
            <w:tcW w:w="151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B23092" w14:textId="7E13FCA5" w:rsidR="008E3CC9" w:rsidRPr="00C34885" w:rsidRDefault="008E3CC9" w:rsidP="00A844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 xml:space="preserve">Задача </w:t>
            </w:r>
            <w:r w:rsidR="00A8444C">
              <w:rPr>
                <w:sz w:val="22"/>
                <w:szCs w:val="22"/>
              </w:rPr>
              <w:t>1</w:t>
            </w:r>
            <w:r w:rsidRPr="00C34885">
              <w:rPr>
                <w:sz w:val="22"/>
                <w:szCs w:val="22"/>
              </w:rPr>
              <w:t xml:space="preserve"> «Эффективное управление муниципальным долгом муниципального образования «город Бугуруслан»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FE15E7" w14:textId="77777777" w:rsidR="008E3CC9" w:rsidRPr="00C34885" w:rsidRDefault="008E3CC9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4885">
              <w:rPr>
                <w:b/>
                <w:sz w:val="22"/>
                <w:szCs w:val="22"/>
              </w:rPr>
              <w:t>-</w:t>
            </w:r>
          </w:p>
        </w:tc>
      </w:tr>
      <w:tr w:rsidR="00375F68" w:rsidRPr="00C34885" w14:paraId="6BC09AC1" w14:textId="77777777" w:rsidTr="007418C0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E78326" w14:textId="77777777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4885">
              <w:rPr>
                <w:sz w:val="22"/>
                <w:szCs w:val="22"/>
              </w:rPr>
              <w:t>1.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6CA4813" w14:textId="173E2324" w:rsidR="00375F68" w:rsidRPr="00C34885" w:rsidRDefault="004D6151" w:rsidP="004D61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375F68">
              <w:rPr>
                <w:sz w:val="22"/>
                <w:szCs w:val="22"/>
              </w:rPr>
              <w:t>еличин</w:t>
            </w:r>
            <w:r>
              <w:rPr>
                <w:sz w:val="22"/>
                <w:szCs w:val="22"/>
              </w:rPr>
              <w:t>а</w:t>
            </w:r>
            <w:r w:rsidR="00375F68">
              <w:rPr>
                <w:sz w:val="22"/>
                <w:szCs w:val="22"/>
              </w:rPr>
              <w:t xml:space="preserve"> муниципального долга </w:t>
            </w:r>
            <w:r>
              <w:rPr>
                <w:sz w:val="22"/>
                <w:szCs w:val="22"/>
              </w:rPr>
              <w:t xml:space="preserve">соответствует ограничениям, </w:t>
            </w:r>
            <w:r w:rsidR="00375F68">
              <w:rPr>
                <w:sz w:val="22"/>
                <w:szCs w:val="22"/>
              </w:rPr>
              <w:t>установленн</w:t>
            </w:r>
            <w:r w:rsidR="000519AB">
              <w:rPr>
                <w:sz w:val="22"/>
                <w:szCs w:val="22"/>
              </w:rPr>
              <w:t>ым</w:t>
            </w:r>
            <w:r>
              <w:rPr>
                <w:sz w:val="22"/>
                <w:szCs w:val="22"/>
              </w:rPr>
              <w:t xml:space="preserve"> бюджетным кодексом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3BB593" w14:textId="62468F43" w:rsidR="00375F68" w:rsidRPr="00C34885" w:rsidRDefault="004D6151" w:rsidP="008B594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величины муниципального долга на безопасном уровне, установленным бюджетным законодательством</w:t>
            </w:r>
            <w:r w:rsidR="00F50968">
              <w:rPr>
                <w:sz w:val="22"/>
                <w:szCs w:val="22"/>
              </w:rPr>
              <w:t xml:space="preserve">. Желательная динамика – </w:t>
            </w:r>
            <w:proofErr w:type="spellStart"/>
            <w:r w:rsidR="00F50968">
              <w:rPr>
                <w:sz w:val="22"/>
                <w:szCs w:val="22"/>
              </w:rPr>
              <w:t>непревышение</w:t>
            </w:r>
            <w:proofErr w:type="spellEnd"/>
            <w:r w:rsidR="00F50968">
              <w:rPr>
                <w:sz w:val="22"/>
                <w:szCs w:val="22"/>
              </w:rPr>
              <w:t xml:space="preserve"> запла</w:t>
            </w:r>
            <w:r w:rsidR="00164224">
              <w:rPr>
                <w:sz w:val="22"/>
                <w:szCs w:val="22"/>
              </w:rPr>
              <w:t>нированного значения результата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2B1BCD8" w14:textId="169B5BD6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7A66848" w14:textId="0291E48B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81">
              <w:t>&lt;100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5FB8CBC" w14:textId="426FDF8A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968">
              <w:t>&lt;</w:t>
            </w:r>
            <w: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530ECB" w14:textId="13B7FA90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968">
              <w:t>&lt;</w:t>
            </w:r>
            <w:r w:rsidRPr="00026581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6B5D62" w14:textId="6267A977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968">
              <w:t>&lt;</w:t>
            </w:r>
            <w:r w:rsidRPr="00026581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8EA5810" w14:textId="429DD047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968">
              <w:t>&lt;</w:t>
            </w:r>
            <w:r w:rsidRPr="004952BE"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1412106" w14:textId="077C9535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968">
              <w:t>&lt;</w:t>
            </w:r>
            <w:r w:rsidRPr="004952BE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A9CBA65" w14:textId="010E3B2A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968">
              <w:t>&lt;</w:t>
            </w:r>
            <w:r w:rsidRPr="004952BE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9A79F03" w14:textId="10ABDD49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968">
              <w:t>&lt;</w:t>
            </w:r>
            <w:r w:rsidRPr="004952BE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8C2CB3" w14:textId="5BFE3624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0968">
              <w:t>&lt;</w:t>
            </w:r>
            <w:r w:rsidRPr="004952BE"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9BBD79" w14:textId="77777777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375F68" w:rsidRPr="00C34885" w14:paraId="3EE9A835" w14:textId="77777777" w:rsidTr="007418C0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D36F2AA" w14:textId="46B6EE1B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00847DD" w14:textId="30FF774A" w:rsidR="00DF61CB" w:rsidRPr="00C34885" w:rsidRDefault="00DF61CB" w:rsidP="003731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Годовая сумма платежей на обслуживание муниципального долга соответствует ограничениям, установленными бюджетным кодексом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8B9B688" w14:textId="4BD69EA1" w:rsidR="00375F68" w:rsidRPr="00C34885" w:rsidRDefault="00DF61CB" w:rsidP="00DF61C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Поддержание годовой суммы платежей на обслуживание муниципального долга на безопасном уровне, установленным бюджетным законодательством</w:t>
            </w:r>
            <w:r w:rsidR="00A5349E">
              <w:rPr>
                <w:sz w:val="22"/>
                <w:szCs w:val="22"/>
              </w:rPr>
              <w:t xml:space="preserve">. Желательная динамика – </w:t>
            </w:r>
            <w:proofErr w:type="spellStart"/>
            <w:r w:rsidR="00A5349E">
              <w:rPr>
                <w:sz w:val="22"/>
                <w:szCs w:val="22"/>
              </w:rPr>
              <w:t>непревышение</w:t>
            </w:r>
            <w:proofErr w:type="spellEnd"/>
            <w:r w:rsidR="00A5349E">
              <w:rPr>
                <w:sz w:val="22"/>
                <w:szCs w:val="22"/>
              </w:rPr>
              <w:t xml:space="preserve"> запла</w:t>
            </w:r>
            <w:r w:rsidR="00164224">
              <w:rPr>
                <w:sz w:val="22"/>
                <w:szCs w:val="22"/>
              </w:rPr>
              <w:t xml:space="preserve">нированного значения </w:t>
            </w:r>
            <w:r w:rsidR="00164224">
              <w:rPr>
                <w:sz w:val="22"/>
                <w:szCs w:val="22"/>
              </w:rPr>
              <w:lastRenderedPageBreak/>
              <w:t>результата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1F26EDC" w14:textId="77777777" w:rsidR="00375F68" w:rsidRDefault="00375F68" w:rsidP="00375F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процентов</w:t>
            </w:r>
          </w:p>
          <w:p w14:paraId="079C8A07" w14:textId="611ECD19" w:rsidR="0057187C" w:rsidRPr="00C34885" w:rsidRDefault="0057187C" w:rsidP="00375F6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67E385" w14:textId="28D50F0B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26581">
              <w:t>&lt;10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B9028E6" w14:textId="10AEE38E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49E">
              <w:t>&lt;</w:t>
            </w:r>
            <w: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7DF99C" w14:textId="205C67CC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49E">
              <w:t>&lt;</w:t>
            </w:r>
            <w:r w:rsidRPr="00026581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DDD1D4" w14:textId="1406D334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49E">
              <w:t>&lt;</w:t>
            </w:r>
            <w:r w:rsidRPr="00026581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C78B09" w14:textId="64E1406A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49E">
              <w:t>&lt;</w:t>
            </w:r>
            <w:r w:rsidRPr="004952BE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12D83A8" w14:textId="30710A23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49E">
              <w:t>&lt;</w:t>
            </w:r>
            <w:r w:rsidRPr="004952BE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A207E07" w14:textId="7B9E9C34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49E">
              <w:t>&lt;</w:t>
            </w:r>
            <w:r w:rsidRPr="004952BE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8F9CA6" w14:textId="0EDB7FA3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49E">
              <w:t>&lt;</w:t>
            </w:r>
            <w:r w:rsidRPr="004952BE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963E6" w14:textId="15BC56BA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349E">
              <w:t>&lt;</w:t>
            </w:r>
            <w:r w:rsidRPr="004952BE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FA2EFE" w14:textId="77777777" w:rsidR="00375F68" w:rsidRPr="00C34885" w:rsidRDefault="00375F68" w:rsidP="00375F6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57187C" w:rsidRPr="00C34885" w14:paraId="7179791D" w14:textId="77777777" w:rsidTr="007418C0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7A1DA66" w14:textId="72D94A90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74442FD" w14:textId="7050F5D8" w:rsidR="00DF61CB" w:rsidRPr="00C34885" w:rsidRDefault="00DF61CB" w:rsidP="005718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расходов на обслуживание муниципального долга соответствует ограничениям, установленными бюджетным кодексом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CAA5C5" w14:textId="572ACCE6" w:rsidR="0057187C" w:rsidRPr="00C34885" w:rsidRDefault="00DF61CB" w:rsidP="008520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Сокращение расходов на обслуживание муниципального долга</w:t>
            </w:r>
            <w:r w:rsidR="0085208F">
              <w:rPr>
                <w:sz w:val="22"/>
                <w:szCs w:val="22"/>
              </w:rPr>
              <w:t xml:space="preserve">. Желательная динамика – </w:t>
            </w:r>
            <w:proofErr w:type="spellStart"/>
            <w:r w:rsidR="0085208F">
              <w:rPr>
                <w:sz w:val="22"/>
                <w:szCs w:val="22"/>
              </w:rPr>
              <w:t>непревышение</w:t>
            </w:r>
            <w:proofErr w:type="spellEnd"/>
            <w:r w:rsidR="0085208F">
              <w:rPr>
                <w:sz w:val="22"/>
                <w:szCs w:val="22"/>
              </w:rPr>
              <w:t xml:space="preserve"> запла</w:t>
            </w:r>
            <w:r w:rsidR="00164224">
              <w:rPr>
                <w:sz w:val="22"/>
                <w:szCs w:val="22"/>
              </w:rPr>
              <w:t>нированного значения результата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94669CF" w14:textId="75AF264C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55EB9C" w14:textId="40D0594A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08F">
              <w:rPr>
                <w:color w:val="22272F"/>
              </w:rPr>
              <w:t>&lt;</w:t>
            </w:r>
            <w:r w:rsidRPr="003F5E9D">
              <w:rPr>
                <w:color w:val="22272F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43CAF78" w14:textId="13FE456D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08F">
              <w:rPr>
                <w:color w:val="22272F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24425E" w14:textId="47800FF8" w:rsidR="0057187C" w:rsidRPr="00C34885" w:rsidRDefault="0057187C" w:rsidP="00757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08F">
              <w:rPr>
                <w:color w:val="22272F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12FDB2" w14:textId="2AE03891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08F">
              <w:rPr>
                <w:color w:val="22272F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49B5EB9" w14:textId="76E6DF66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08F">
              <w:rPr>
                <w:color w:val="22272F"/>
              </w:rPr>
              <w:t>&lt;15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8D9681" w14:textId="12154C43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08F">
              <w:rPr>
                <w:color w:val="22272F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DD3AEA6" w14:textId="561B51B9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08F">
              <w:rPr>
                <w:color w:val="22272F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E003B3" w14:textId="711B0690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08F">
              <w:rPr>
                <w:color w:val="22272F"/>
              </w:rPr>
              <w:t>&lt;15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FACB5B" w14:textId="34D7B2C8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208F">
              <w:rPr>
                <w:color w:val="22272F"/>
              </w:rPr>
              <w:t>&lt;15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586076" w14:textId="77777777" w:rsidR="0057187C" w:rsidRPr="00C34885" w:rsidRDefault="0057187C" w:rsidP="005718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  <w:tr w:rsidR="00D13FAF" w:rsidRPr="00C34885" w14:paraId="7D5F290E" w14:textId="77777777" w:rsidTr="0035278B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C412F0D" w14:textId="26639E3A" w:rsidR="00D13FAF" w:rsidRPr="00C34885" w:rsidRDefault="004A4241" w:rsidP="004A42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13FAF">
              <w:rPr>
                <w:sz w:val="22"/>
                <w:szCs w:val="22"/>
              </w:rPr>
              <w:t>.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BB70674" w14:textId="537D259F" w:rsidR="00D13FAF" w:rsidRPr="00A20E1C" w:rsidRDefault="00D13FAF" w:rsidP="00D13F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0E1C">
              <w:rPr>
                <w:rFonts w:eastAsia="Calibri"/>
                <w:sz w:val="22"/>
                <w:szCs w:val="22"/>
                <w:lang w:eastAsia="en-US"/>
              </w:rPr>
              <w:t>Информация о размере муниципального долга муниципального образования «город Бугуруслан» размещена на сайте финансового отдела администрации МО «город Бугуруслан» в сети Интернет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77F4603" w14:textId="4652B67A" w:rsidR="00D13FAF" w:rsidRPr="00C34885" w:rsidRDefault="00A80258" w:rsidP="00D13FA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принципа открытости бюджетных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8ADD1EF" w14:textId="31FCD834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F5B866E" w14:textId="55799266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541042E" w14:textId="4B6AC7C7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A4A0080" w14:textId="7F6C50EC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1EB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401F348" w14:textId="79695E6C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1EB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DF079F" w14:textId="5A585CA1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1EB8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C3418FB" w14:textId="0AE66F06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1EB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AF3432" w14:textId="453DE730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1EB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D7221EE" w14:textId="72DAE424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1EB8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8C710B" w14:textId="526F32C3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C1EB8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974B5" w14:textId="77777777" w:rsidR="00D13FAF" w:rsidRPr="00C34885" w:rsidRDefault="00D13FAF" w:rsidP="00D13FA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5E1F335B" w14:textId="77777777" w:rsidR="001D7567" w:rsidRDefault="001D7567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E01FFD9" w14:textId="77777777" w:rsidR="001D7567" w:rsidRDefault="001D7567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DC12735" w14:textId="77777777" w:rsidR="001D7567" w:rsidRDefault="001D7567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60A145D" w14:textId="77777777" w:rsidR="001D7567" w:rsidRDefault="001D7567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747667D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933911E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A52FF38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D15E095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B559AC8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E1FBEA6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2E1D7E6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D24541E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5BBDA45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2B1349A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33BBFE1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63CDC9A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7E7CCD3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52A97C10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B09619B" w14:textId="77777777" w:rsidR="00CA3CC1" w:rsidRDefault="00CA3CC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968AC74" w14:textId="77777777" w:rsidR="00EE2751" w:rsidRDefault="00EE275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07405D9" w14:textId="77777777" w:rsidR="00EE2751" w:rsidRDefault="00EE275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0267A1CB" w14:textId="77777777" w:rsidR="00EE2751" w:rsidRDefault="00EE2751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D42D557" w14:textId="4E11228F" w:rsidR="00BD09BD" w:rsidRPr="001B1F05" w:rsidRDefault="00BD09BD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B1F05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5</w:t>
      </w:r>
    </w:p>
    <w:p w14:paraId="5FC6E809" w14:textId="77777777" w:rsidR="00610944" w:rsidRPr="00610944" w:rsidRDefault="00610944" w:rsidP="00610944">
      <w:pPr>
        <w:widowControl w:val="0"/>
        <w:autoSpaceDE w:val="0"/>
        <w:autoSpaceDN w:val="0"/>
        <w:adjustRightInd w:val="0"/>
        <w:spacing w:line="259" w:lineRule="auto"/>
        <w:ind w:left="11907"/>
        <w:jc w:val="both"/>
        <w:rPr>
          <w:sz w:val="28"/>
          <w:szCs w:val="28"/>
        </w:rPr>
      </w:pPr>
      <w:r w:rsidRPr="00610944">
        <w:rPr>
          <w:sz w:val="28"/>
          <w:szCs w:val="28"/>
        </w:rPr>
        <w:t>к муниципальной программе «Управление муниципальными финансами и муниципальным долгом муниципального образования «город Бугуруслан»</w:t>
      </w:r>
    </w:p>
    <w:p w14:paraId="2ED54830" w14:textId="77777777" w:rsidR="00610944" w:rsidRDefault="00610944" w:rsidP="00BD09BD">
      <w:pPr>
        <w:spacing w:line="259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0191C55" w14:textId="437306B6" w:rsidR="00BD09BD" w:rsidRDefault="00BD09BD" w:rsidP="00BD09BD">
      <w:pPr>
        <w:spacing w:line="259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2410A">
        <w:rPr>
          <w:rFonts w:eastAsia="Calibri"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14:paraId="1E60C3EC" w14:textId="77777777" w:rsidR="00BD09BD" w:rsidRPr="0032410A" w:rsidRDefault="00BD09BD" w:rsidP="00BD09BD">
      <w:pPr>
        <w:spacing w:line="259" w:lineRule="auto"/>
        <w:ind w:left="720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Управление муниципальными финансами и муниципальным долгом муниципального образования «город Бугуруслан»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2058"/>
        <w:gridCol w:w="2035"/>
        <w:gridCol w:w="1202"/>
        <w:gridCol w:w="637"/>
        <w:gridCol w:w="1275"/>
        <w:gridCol w:w="843"/>
        <w:gridCol w:w="989"/>
        <w:gridCol w:w="850"/>
        <w:gridCol w:w="850"/>
        <w:gridCol w:w="846"/>
        <w:gridCol w:w="850"/>
        <w:gridCol w:w="846"/>
        <w:gridCol w:w="850"/>
        <w:gridCol w:w="1132"/>
      </w:tblGrid>
      <w:tr w:rsidR="00BD09BD" w:rsidRPr="0032410A" w14:paraId="1F6CA5DE" w14:textId="77777777" w:rsidTr="00C57D4C">
        <w:trPr>
          <w:trHeight w:val="240"/>
        </w:trPr>
        <w:tc>
          <w:tcPr>
            <w:tcW w:w="186" w:type="pct"/>
            <w:vMerge w:val="restart"/>
            <w:shd w:val="clear" w:color="auto" w:fill="FFFFFF"/>
          </w:tcPr>
          <w:p w14:paraId="0148EAD6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№ п/п</w:t>
            </w:r>
          </w:p>
        </w:tc>
        <w:tc>
          <w:tcPr>
            <w:tcW w:w="649" w:type="pct"/>
            <w:vMerge w:val="restart"/>
            <w:shd w:val="clear" w:color="auto" w:fill="FFFFFF"/>
            <w:hideMark/>
          </w:tcPr>
          <w:p w14:paraId="6565CCC3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642" w:type="pct"/>
            <w:vMerge w:val="restart"/>
            <w:shd w:val="clear" w:color="auto" w:fill="FFFFFF"/>
          </w:tcPr>
          <w:p w14:paraId="0D6D3773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379" w:type="pct"/>
            <w:vMerge w:val="restart"/>
            <w:shd w:val="clear" w:color="auto" w:fill="FFFFFF"/>
          </w:tcPr>
          <w:p w14:paraId="31F4F738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3" w:type="pct"/>
            <w:gridSpan w:val="2"/>
            <w:shd w:val="clear" w:color="auto" w:fill="FFFFFF"/>
          </w:tcPr>
          <w:p w14:paraId="1DBCDAEA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Код бюджетной</w:t>
            </w:r>
          </w:p>
          <w:p w14:paraId="712705FE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2542" w:type="pct"/>
            <w:gridSpan w:val="9"/>
            <w:shd w:val="clear" w:color="auto" w:fill="FFFFFF"/>
          </w:tcPr>
          <w:p w14:paraId="011DC9F4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14:paraId="6ED93FAC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тыс. рублей</w:t>
            </w:r>
          </w:p>
        </w:tc>
      </w:tr>
      <w:tr w:rsidR="00BD09BD" w:rsidRPr="0032410A" w14:paraId="6180E43E" w14:textId="77777777" w:rsidTr="00D46B47">
        <w:tc>
          <w:tcPr>
            <w:tcW w:w="186" w:type="pct"/>
            <w:vMerge/>
            <w:shd w:val="clear" w:color="auto" w:fill="FFFFFF"/>
          </w:tcPr>
          <w:p w14:paraId="262408BF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shd w:val="clear" w:color="auto" w:fill="FFFFFF"/>
            <w:vAlign w:val="center"/>
            <w:hideMark/>
          </w:tcPr>
          <w:p w14:paraId="4F704BB9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vMerge/>
            <w:shd w:val="clear" w:color="auto" w:fill="FFFFFF"/>
          </w:tcPr>
          <w:p w14:paraId="2215C4DC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14:paraId="382DFECB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</w:tcPr>
          <w:p w14:paraId="5794878A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ГРБС</w:t>
            </w:r>
          </w:p>
          <w:p w14:paraId="78209225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</w:tcPr>
          <w:p w14:paraId="14938D8E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ЦСР</w:t>
            </w:r>
          </w:p>
        </w:tc>
        <w:tc>
          <w:tcPr>
            <w:tcW w:w="266" w:type="pct"/>
            <w:shd w:val="clear" w:color="auto" w:fill="FFFFFF"/>
            <w:hideMark/>
          </w:tcPr>
          <w:p w14:paraId="7BAA3AA7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2023</w:t>
            </w:r>
          </w:p>
        </w:tc>
        <w:tc>
          <w:tcPr>
            <w:tcW w:w="312" w:type="pct"/>
            <w:shd w:val="clear" w:color="auto" w:fill="FFFFFF"/>
            <w:hideMark/>
          </w:tcPr>
          <w:p w14:paraId="4C99101A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2024</w:t>
            </w:r>
          </w:p>
        </w:tc>
        <w:tc>
          <w:tcPr>
            <w:tcW w:w="268" w:type="pct"/>
            <w:shd w:val="clear" w:color="auto" w:fill="FFFFFF"/>
          </w:tcPr>
          <w:p w14:paraId="270BA3F7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2025</w:t>
            </w:r>
          </w:p>
        </w:tc>
        <w:tc>
          <w:tcPr>
            <w:tcW w:w="268" w:type="pct"/>
            <w:shd w:val="clear" w:color="auto" w:fill="FFFFFF"/>
          </w:tcPr>
          <w:p w14:paraId="049E1180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2026</w:t>
            </w:r>
          </w:p>
        </w:tc>
        <w:tc>
          <w:tcPr>
            <w:tcW w:w="267" w:type="pct"/>
            <w:shd w:val="clear" w:color="auto" w:fill="FFFFFF"/>
          </w:tcPr>
          <w:p w14:paraId="3F121C03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2027</w:t>
            </w:r>
          </w:p>
        </w:tc>
        <w:tc>
          <w:tcPr>
            <w:tcW w:w="268" w:type="pct"/>
            <w:shd w:val="clear" w:color="auto" w:fill="FFFFFF"/>
          </w:tcPr>
          <w:p w14:paraId="34C987FE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2028</w:t>
            </w:r>
          </w:p>
        </w:tc>
        <w:tc>
          <w:tcPr>
            <w:tcW w:w="267" w:type="pct"/>
            <w:shd w:val="clear" w:color="auto" w:fill="FFFFFF"/>
            <w:hideMark/>
          </w:tcPr>
          <w:p w14:paraId="3272DA24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2029</w:t>
            </w:r>
          </w:p>
        </w:tc>
        <w:tc>
          <w:tcPr>
            <w:tcW w:w="268" w:type="pct"/>
            <w:shd w:val="clear" w:color="auto" w:fill="FFFFFF"/>
            <w:hideMark/>
          </w:tcPr>
          <w:p w14:paraId="7B2759C3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2030</w:t>
            </w:r>
          </w:p>
        </w:tc>
        <w:tc>
          <w:tcPr>
            <w:tcW w:w="357" w:type="pct"/>
            <w:shd w:val="clear" w:color="auto" w:fill="FFFFFF"/>
            <w:hideMark/>
          </w:tcPr>
          <w:p w14:paraId="2FAB8102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Всего</w:t>
            </w:r>
          </w:p>
        </w:tc>
      </w:tr>
      <w:tr w:rsidR="00BD09BD" w:rsidRPr="0032410A" w14:paraId="36D3C056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11968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10A">
              <w:rPr>
                <w:sz w:val="28"/>
                <w:szCs w:val="28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F8806D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10A">
              <w:rPr>
                <w:sz w:val="28"/>
                <w:szCs w:val="28"/>
              </w:rPr>
              <w:t>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3A0AD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10A">
              <w:rPr>
                <w:sz w:val="28"/>
                <w:szCs w:val="28"/>
              </w:rPr>
              <w:t>3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7E6D7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10A">
              <w:rPr>
                <w:sz w:val="28"/>
                <w:szCs w:val="28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66FF7F59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10A">
              <w:rPr>
                <w:sz w:val="28"/>
                <w:szCs w:val="28"/>
              </w:rPr>
              <w:t>5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2C570D7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10A">
              <w:rPr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B86DD72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10A">
              <w:rPr>
                <w:sz w:val="28"/>
                <w:szCs w:val="28"/>
              </w:rPr>
              <w:t>7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FEA2347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10A">
              <w:rPr>
                <w:sz w:val="28"/>
                <w:szCs w:val="28"/>
              </w:rPr>
              <w:t>8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4580B7E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70BDE385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FCE642C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BE5B364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61FE123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00CE570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241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9CADED7" w14:textId="77777777" w:rsidR="00BD09BD" w:rsidRPr="0032410A" w:rsidRDefault="00BD09BD" w:rsidP="003527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41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</w:tr>
      <w:tr w:rsidR="00C63817" w:rsidRPr="004671D7" w14:paraId="45F44D71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68219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1.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9F7A2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 xml:space="preserve">Управление муниципальными финансами и муниципальным долгом муниципального образования </w:t>
            </w:r>
            <w:r w:rsidRPr="004671D7">
              <w:rPr>
                <w:sz w:val="24"/>
                <w:szCs w:val="24"/>
              </w:rPr>
              <w:lastRenderedPageBreak/>
              <w:t>«город Бугуруслан»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DFA1D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0F278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DF2A775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10F0061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8E7104" w14:textId="489F7C79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18325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26FE2" w14:textId="01A01464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21749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B0B3E" w14:textId="387E604F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37213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B10B4" w14:textId="6D02FD93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22207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CB8A8" w14:textId="532A5726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FB32" w14:textId="75555C8F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B571E0" w14:textId="78827085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E6781" w14:textId="69E9C92B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35A47F" w14:textId="0A1992D9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3944">
              <w:rPr>
                <w:sz w:val="24"/>
                <w:szCs w:val="24"/>
              </w:rPr>
              <w:t>188323,7 </w:t>
            </w:r>
          </w:p>
        </w:tc>
      </w:tr>
      <w:tr w:rsidR="00C63817" w:rsidRPr="004671D7" w14:paraId="32DBF0A8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BAF75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6F951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5BCA" w14:textId="19CC43F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Финансовый отдел администрации МО «город</w:t>
            </w:r>
            <w:r>
              <w:rPr>
                <w:sz w:val="24"/>
                <w:szCs w:val="24"/>
              </w:rPr>
              <w:t xml:space="preserve"> </w:t>
            </w:r>
            <w:r w:rsidRPr="004671D7">
              <w:rPr>
                <w:sz w:val="24"/>
                <w:szCs w:val="24"/>
              </w:rPr>
              <w:t>Бугуруслан»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9132C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16111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59A1A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0800000000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59183" w14:textId="5F74BAAE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18325,1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C4606" w14:textId="426DFEEA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21749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742B2" w14:textId="37EE8D15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37213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6A3E0" w14:textId="0652057C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22207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96992" w14:textId="2B3C3FC0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3CB6C" w14:textId="5A97EA66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0FCFB6" w14:textId="51C7AEB1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08563" w14:textId="0D524A30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9DBA3" w14:textId="6ECD55B2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43944">
              <w:rPr>
                <w:sz w:val="24"/>
                <w:szCs w:val="24"/>
              </w:rPr>
              <w:t>188323,7 </w:t>
            </w:r>
          </w:p>
        </w:tc>
      </w:tr>
      <w:tr w:rsidR="00C63817" w:rsidRPr="004671D7" w14:paraId="43DCA77A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3A238" w14:textId="44F919C9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B31D0E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 xml:space="preserve">Комплекс процессных мероприятий «Создание организационных условий для составления и исполнения местного бюджета»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E6C56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F1FAC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7AEC9DA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78264CC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61AD37" w14:textId="6DED96EF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18325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EFF48" w14:textId="4B93C952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21749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44100" w14:textId="319C09B4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37213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E80A8" w14:textId="5E17E9C5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725B1">
              <w:rPr>
                <w:sz w:val="24"/>
                <w:szCs w:val="24"/>
              </w:rPr>
              <w:t>22207,1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A76D6" w14:textId="11D28D61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DC65D" w14:textId="01A4498C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F905D" w14:textId="42B5A212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20A91" w14:textId="54AA6C35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C1ACA" w14:textId="5AFEF316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ind w:left="-16"/>
              <w:jc w:val="center"/>
              <w:rPr>
                <w:b/>
                <w:sz w:val="24"/>
                <w:szCs w:val="24"/>
              </w:rPr>
            </w:pPr>
            <w:r w:rsidRPr="00743944">
              <w:rPr>
                <w:sz w:val="24"/>
                <w:szCs w:val="24"/>
              </w:rPr>
              <w:t>188323,7 </w:t>
            </w:r>
          </w:p>
        </w:tc>
      </w:tr>
      <w:tr w:rsidR="00C63817" w:rsidRPr="004671D7" w14:paraId="564A5985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1C2F9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18127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471EE" w14:textId="77777777" w:rsidR="00C63817" w:rsidRDefault="00C63817" w:rsidP="00C638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Финансовый отдел администрации МО «город Бугуруслан»</w:t>
            </w:r>
            <w:r>
              <w:rPr>
                <w:sz w:val="24"/>
                <w:szCs w:val="24"/>
              </w:rPr>
              <w:t xml:space="preserve">, </w:t>
            </w:r>
          </w:p>
          <w:p w14:paraId="2C74A5F0" w14:textId="2F7B16E4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EC0D5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85A48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C711E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0840100000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0C7A7E" w14:textId="36F5B591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18325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41182" w14:textId="52E4E7CD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21749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08AFC" w14:textId="281914AE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37213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0A876" w14:textId="26458ED6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725B1">
              <w:rPr>
                <w:sz w:val="24"/>
                <w:szCs w:val="24"/>
              </w:rPr>
              <w:t>22207,1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7236" w14:textId="23F12D0C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95611" w14:textId="009C20F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57727C" w14:textId="160FE54B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FF49D" w14:textId="6B4A4759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F1ECC">
              <w:rPr>
                <w:sz w:val="24"/>
                <w:szCs w:val="24"/>
              </w:rPr>
              <w:t>22207,1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7DE5D" w14:textId="5F7AFB73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188323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Pr="004671D7">
              <w:rPr>
                <w:sz w:val="24"/>
                <w:szCs w:val="24"/>
              </w:rPr>
              <w:t> </w:t>
            </w:r>
          </w:p>
        </w:tc>
      </w:tr>
      <w:tr w:rsidR="00C63817" w:rsidRPr="004671D7" w14:paraId="7510BAB0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924F2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B4BC0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FE0F" w14:textId="0B3AD1A5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06236" w14:textId="556B5C49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6DF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7B48683" w14:textId="4F12EA82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013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39921B6" w14:textId="23BB6B00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0840110020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64AF1FF4" w14:textId="70CBF744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10349,8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2D69AF81" w14:textId="726500F6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12489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A7EB5DD" w14:textId="3D4C8061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13915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A13BC7E" w14:textId="24AEEE9A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C600E">
              <w:rPr>
                <w:sz w:val="24"/>
                <w:szCs w:val="24"/>
              </w:rPr>
              <w:t>13915,5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2332C7A" w14:textId="50FC2D1F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C600E">
              <w:rPr>
                <w:sz w:val="24"/>
                <w:szCs w:val="24"/>
              </w:rPr>
              <w:t>13915,5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03E2427" w14:textId="625E0E02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C600E">
              <w:rPr>
                <w:sz w:val="24"/>
                <w:szCs w:val="24"/>
              </w:rPr>
              <w:t>13915,5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4AFDD238" w14:textId="0390B7C3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CC600E">
              <w:rPr>
                <w:sz w:val="24"/>
                <w:szCs w:val="24"/>
              </w:rPr>
              <w:t>13915,5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06769752" w14:textId="5E9DA58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CC600E">
              <w:rPr>
                <w:sz w:val="24"/>
                <w:szCs w:val="24"/>
              </w:rPr>
              <w:t>13915,5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E97EAA0" w14:textId="5C41E1D9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106332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C63817" w:rsidRPr="004671D7" w14:paraId="31E96863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6E57B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E56C1" w14:textId="7777777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3175D" w14:textId="6A895BFD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3F7D1" w14:textId="12C03D2E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6DF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526ED22" w14:textId="4F00CDB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013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516413E2" w14:textId="6CE0CFE0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0840170160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75B9979" w14:textId="00FC5701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7975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01B7EA9" w14:textId="783AE4AD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9260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9D71315" w14:textId="327C8CD4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8471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B03BF81" w14:textId="22096302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8291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9D69E85" w14:textId="63B06246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21A70">
              <w:rPr>
                <w:sz w:val="24"/>
                <w:szCs w:val="24"/>
              </w:rPr>
              <w:t>8291,6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098C021A" w14:textId="05B75137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21A70">
              <w:rPr>
                <w:sz w:val="24"/>
                <w:szCs w:val="24"/>
              </w:rPr>
              <w:t>8291,6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5B39523F" w14:textId="518BDC8A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21A70">
              <w:rPr>
                <w:sz w:val="24"/>
                <w:szCs w:val="24"/>
              </w:rPr>
              <w:t>8291,6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1151A92" w14:textId="601E212A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021A70">
              <w:rPr>
                <w:sz w:val="24"/>
                <w:szCs w:val="24"/>
              </w:rPr>
              <w:t>8291,6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1A92B27" w14:textId="786A4C60" w:rsidR="00C63817" w:rsidRPr="004671D7" w:rsidRDefault="00C63817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67165</w:t>
            </w:r>
            <w:r w:rsidRPr="004671D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370438" w:rsidRPr="004671D7" w14:paraId="3817DC1C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630C" w14:textId="77777777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2AF55" w14:textId="77777777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D1FE6" w14:textId="329AE9D4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DBA76" w14:textId="73F7CD52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F6DF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7D6F6BE" w14:textId="3AECD33B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013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CC4A180" w14:textId="2A704AB6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0840190350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2E749A78" w14:textId="43E5AC2F" w:rsidR="00370438" w:rsidRPr="000856CD" w:rsidRDefault="000856CD" w:rsidP="00D46B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856CD"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A56C7CF" w14:textId="39AD3B98" w:rsidR="00370438" w:rsidRPr="004239BA" w:rsidRDefault="00F53B90" w:rsidP="003704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E3C1E59" w14:textId="45281E2F" w:rsidR="00370438" w:rsidRPr="004671D7" w:rsidRDefault="00F53B90" w:rsidP="00F53B9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14826,1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365277A" w14:textId="05984410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AA869EF" w14:textId="3D77C7BE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9F4BDE7" w14:textId="3736AB20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D263D14" w14:textId="474FC211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6F021343" w14:textId="59D4DF0A" w:rsidR="00370438" w:rsidRPr="004671D7" w:rsidRDefault="00370438" w:rsidP="0037043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DA9D9DE" w14:textId="75CE9A71" w:rsidR="00370438" w:rsidRPr="004671D7" w:rsidRDefault="004239BA" w:rsidP="00C6381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3817">
              <w:rPr>
                <w:sz w:val="24"/>
                <w:szCs w:val="24"/>
              </w:rPr>
              <w:t>4826</w:t>
            </w:r>
            <w:r>
              <w:rPr>
                <w:sz w:val="24"/>
                <w:szCs w:val="24"/>
              </w:rPr>
              <w:t>,</w:t>
            </w:r>
            <w:r w:rsidR="00C63817">
              <w:rPr>
                <w:sz w:val="24"/>
                <w:szCs w:val="24"/>
              </w:rPr>
              <w:t>1</w:t>
            </w:r>
          </w:p>
        </w:tc>
      </w:tr>
      <w:tr w:rsidR="00BD09BD" w:rsidRPr="004671D7" w14:paraId="32872C12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72424" w14:textId="12A8EB51" w:rsidR="00BD09BD" w:rsidRPr="004671D7" w:rsidRDefault="00D47E0F" w:rsidP="00352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241D6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 xml:space="preserve">Комплекс процессных мероприятий «Обслуживание муниципального долга муниципального образования «город Бугуруслан» 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7088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37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DD751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35A03F7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F56BD6C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2DADB5E5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0 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7C27EDFA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0 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2E17D38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F8D8850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3B33D08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7E3918D2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6F7A23FA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3BC3190B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6A49223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0 </w:t>
            </w:r>
          </w:p>
        </w:tc>
      </w:tr>
      <w:tr w:rsidR="00BD09BD" w:rsidRPr="004671D7" w14:paraId="4D4D48D9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282D6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20C7C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B2A25" w14:textId="77777777" w:rsidR="00E963EF" w:rsidRDefault="00BD09BD" w:rsidP="00BD09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Финансовый отдел администрации МО «город Бугуруслан»</w:t>
            </w:r>
            <w:r w:rsidR="00E963EF">
              <w:rPr>
                <w:sz w:val="24"/>
                <w:szCs w:val="24"/>
              </w:rPr>
              <w:t xml:space="preserve">, </w:t>
            </w:r>
          </w:p>
          <w:p w14:paraId="2BB5A220" w14:textId="051CB153" w:rsidR="00BD09BD" w:rsidRPr="004671D7" w:rsidRDefault="00E963EF" w:rsidP="00BD09B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97E7D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66B95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1BCF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0840200000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97E28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9B9F1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F44AA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A202C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11FD6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F2525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0AC19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702A4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D12F7" w14:textId="77777777" w:rsidR="00BD09BD" w:rsidRPr="004671D7" w:rsidRDefault="00BD09BD" w:rsidP="0035278B">
            <w:pPr>
              <w:widowControl w:val="0"/>
              <w:autoSpaceDE w:val="0"/>
              <w:autoSpaceDN w:val="0"/>
              <w:adjustRightInd w:val="0"/>
              <w:ind w:left="409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0 </w:t>
            </w:r>
          </w:p>
        </w:tc>
      </w:tr>
      <w:tr w:rsidR="00BD09BD" w:rsidRPr="004671D7" w14:paraId="0E8EF90D" w14:textId="77777777" w:rsidTr="00D46B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092BC" w14:textId="77777777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1156" w14:textId="77777777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7DE51" w14:textId="24C40370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8AD9B" w14:textId="048CCB2A" w:rsidR="00BD09BD" w:rsidRPr="004671D7" w:rsidRDefault="00370438" w:rsidP="00BD09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988E787" w14:textId="5BFD379D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013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427062E" w14:textId="1C4B66D1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0840260010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0824C7EA" w14:textId="001C73CA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06160E24" w14:textId="3F8C4473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7291C0D" w14:textId="032ABA1C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1F25CF34" w14:textId="19327ED8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088AC560" w14:textId="4138E090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14:paraId="4EC2B24A" w14:textId="3E0BD8B8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1E3EA67D" w14:textId="132D8715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6485C893" w14:textId="2EDFEC91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7B6C8DF5" w14:textId="4B2AAFD5" w:rsidR="00BD09BD" w:rsidRPr="004671D7" w:rsidRDefault="00BD09BD" w:rsidP="00BD09B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671D7">
              <w:rPr>
                <w:sz w:val="24"/>
                <w:szCs w:val="24"/>
              </w:rPr>
              <w:t>0</w:t>
            </w:r>
          </w:p>
        </w:tc>
      </w:tr>
    </w:tbl>
    <w:p w14:paraId="0842DF3E" w14:textId="77777777" w:rsidR="00BD09BD" w:rsidRPr="004671D7" w:rsidRDefault="00BD09BD" w:rsidP="00BD09BD">
      <w:pPr>
        <w:widowControl w:val="0"/>
        <w:autoSpaceDE w:val="0"/>
        <w:autoSpaceDN w:val="0"/>
        <w:adjustRightInd w:val="0"/>
        <w:spacing w:line="23" w:lineRule="atLeast"/>
        <w:rPr>
          <w:sz w:val="24"/>
          <w:szCs w:val="24"/>
        </w:rPr>
      </w:pPr>
    </w:p>
    <w:p w14:paraId="087B0859" w14:textId="77777777" w:rsidR="00BD09BD" w:rsidRDefault="00BD09BD" w:rsidP="00BD09B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758268C" w14:textId="77777777" w:rsidR="00BD09BD" w:rsidRDefault="00BD09BD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2BCB8B3F" w14:textId="77777777" w:rsidR="00BD09BD" w:rsidRDefault="00BD09BD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5041346" w14:textId="77777777" w:rsidR="00B45C28" w:rsidRDefault="00B45C28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86447EF" w14:textId="77777777" w:rsidR="00B45C28" w:rsidRDefault="00B45C28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CC45D79" w14:textId="77777777" w:rsidR="001D7567" w:rsidRDefault="001D7567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442A135" w14:textId="77777777" w:rsidR="001D7567" w:rsidRDefault="001D7567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7B2F4C36" w14:textId="77777777" w:rsidR="001D7567" w:rsidRDefault="001D7567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8BAB47" w14:textId="77777777" w:rsidR="001D7567" w:rsidRDefault="001D7567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9369FC7" w14:textId="77777777" w:rsidR="001D7567" w:rsidRDefault="001D7567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A287E0E" w14:textId="77777777" w:rsidR="00B45C28" w:rsidRDefault="00B45C28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35AB67A" w14:textId="77777777" w:rsidR="00EE2751" w:rsidRDefault="00EE2751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7182421" w14:textId="5CB6940E" w:rsidR="007130B2" w:rsidRPr="001B1F05" w:rsidRDefault="001D7567" w:rsidP="007130B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130B2" w:rsidRPr="001B1F05">
        <w:rPr>
          <w:sz w:val="28"/>
          <w:szCs w:val="28"/>
        </w:rPr>
        <w:t xml:space="preserve">риложение № </w:t>
      </w:r>
      <w:r w:rsidR="007130B2">
        <w:rPr>
          <w:sz w:val="28"/>
          <w:szCs w:val="28"/>
        </w:rPr>
        <w:t>6</w:t>
      </w:r>
    </w:p>
    <w:p w14:paraId="473F3719" w14:textId="77777777" w:rsidR="00610944" w:rsidRPr="00610944" w:rsidRDefault="00610944" w:rsidP="00610944">
      <w:pPr>
        <w:widowControl w:val="0"/>
        <w:autoSpaceDE w:val="0"/>
        <w:autoSpaceDN w:val="0"/>
        <w:adjustRightInd w:val="0"/>
        <w:spacing w:line="259" w:lineRule="auto"/>
        <w:ind w:left="11907"/>
        <w:jc w:val="both"/>
        <w:rPr>
          <w:sz w:val="28"/>
          <w:szCs w:val="28"/>
        </w:rPr>
      </w:pPr>
      <w:r w:rsidRPr="00610944">
        <w:rPr>
          <w:sz w:val="28"/>
          <w:szCs w:val="28"/>
        </w:rPr>
        <w:t>к муниципальной программе «Управление муниципальными финансами и муниципальным долгом муниципального образования «город Бугуруслан»</w:t>
      </w:r>
    </w:p>
    <w:p w14:paraId="5B5AA04E" w14:textId="77777777" w:rsidR="007130B2" w:rsidRDefault="007130B2" w:rsidP="00A605A5">
      <w:pPr>
        <w:widowControl w:val="0"/>
        <w:autoSpaceDE w:val="0"/>
        <w:autoSpaceDN w:val="0"/>
        <w:adjustRightInd w:val="0"/>
        <w:spacing w:line="23" w:lineRule="atLeast"/>
        <w:rPr>
          <w:rFonts w:ascii="Arial" w:hAnsi="Arial" w:cs="Arial"/>
          <w:sz w:val="24"/>
          <w:szCs w:val="24"/>
        </w:rPr>
      </w:pPr>
    </w:p>
    <w:p w14:paraId="3EC4BC02" w14:textId="77777777" w:rsidR="007130B2" w:rsidRDefault="007130B2" w:rsidP="00A605A5">
      <w:pPr>
        <w:widowControl w:val="0"/>
        <w:autoSpaceDE w:val="0"/>
        <w:autoSpaceDN w:val="0"/>
        <w:adjustRightInd w:val="0"/>
        <w:spacing w:line="23" w:lineRule="atLeast"/>
        <w:rPr>
          <w:rFonts w:ascii="Arial" w:hAnsi="Arial" w:cs="Arial"/>
          <w:sz w:val="24"/>
          <w:szCs w:val="24"/>
        </w:rPr>
      </w:pPr>
    </w:p>
    <w:p w14:paraId="51FC5B2C" w14:textId="77777777" w:rsidR="008A1DF8" w:rsidRDefault="008A1DF8" w:rsidP="007130B2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1C6D733E" w14:textId="77777777" w:rsidR="007130B2" w:rsidRPr="007130B2" w:rsidRDefault="007130B2" w:rsidP="007130B2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7130B2">
        <w:rPr>
          <w:rFonts w:eastAsia="Calibri"/>
          <w:sz w:val="28"/>
          <w:szCs w:val="28"/>
          <w:lang w:eastAsia="en-US"/>
        </w:rPr>
        <w:t>Сведения о методике расчета показателей (результатов) муниципаль</w:t>
      </w:r>
      <w:r w:rsidR="005B3CCA">
        <w:rPr>
          <w:rFonts w:eastAsia="Calibri"/>
          <w:sz w:val="28"/>
          <w:szCs w:val="28"/>
          <w:lang w:eastAsia="en-US"/>
        </w:rPr>
        <w:t xml:space="preserve">ной программы </w:t>
      </w:r>
      <w:r w:rsidRPr="007130B2">
        <w:rPr>
          <w:rFonts w:eastAsia="Calibri"/>
          <w:sz w:val="28"/>
          <w:szCs w:val="28"/>
          <w:lang w:eastAsia="en-US"/>
        </w:rPr>
        <w:t xml:space="preserve"> </w:t>
      </w:r>
    </w:p>
    <w:p w14:paraId="2DEAD52F" w14:textId="77777777" w:rsidR="007130B2" w:rsidRPr="007130B2" w:rsidRDefault="007130B2" w:rsidP="007130B2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2551"/>
        <w:gridCol w:w="992"/>
        <w:gridCol w:w="2268"/>
        <w:gridCol w:w="2410"/>
        <w:gridCol w:w="1843"/>
        <w:gridCol w:w="1984"/>
        <w:gridCol w:w="1418"/>
        <w:gridCol w:w="1984"/>
      </w:tblGrid>
      <w:tr w:rsidR="007130B2" w:rsidRPr="007130B2" w14:paraId="16403151" w14:textId="77777777" w:rsidTr="0021285C">
        <w:tc>
          <w:tcPr>
            <w:tcW w:w="441" w:type="dxa"/>
            <w:shd w:val="clear" w:color="auto" w:fill="FFFFFF"/>
            <w:hideMark/>
          </w:tcPr>
          <w:p w14:paraId="250146BD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E2E6D">
              <w:rPr>
                <w:color w:val="22272F"/>
              </w:rPr>
              <w:t>№ п/п</w:t>
            </w:r>
          </w:p>
        </w:tc>
        <w:tc>
          <w:tcPr>
            <w:tcW w:w="2551" w:type="dxa"/>
            <w:shd w:val="clear" w:color="auto" w:fill="FFFFFF"/>
            <w:hideMark/>
          </w:tcPr>
          <w:p w14:paraId="3D039242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Наименование показателя (результат)</w:t>
            </w:r>
          </w:p>
        </w:tc>
        <w:tc>
          <w:tcPr>
            <w:tcW w:w="992" w:type="dxa"/>
            <w:shd w:val="clear" w:color="auto" w:fill="FFFFFF"/>
            <w:hideMark/>
          </w:tcPr>
          <w:p w14:paraId="4D0EC066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Единица измерения</w:t>
            </w:r>
          </w:p>
        </w:tc>
        <w:tc>
          <w:tcPr>
            <w:tcW w:w="2268" w:type="dxa"/>
            <w:shd w:val="clear" w:color="auto" w:fill="FFFFFF"/>
            <w:hideMark/>
          </w:tcPr>
          <w:p w14:paraId="49F7DB67" w14:textId="5B7CD593" w:rsidR="007130B2" w:rsidRPr="00EE2E6D" w:rsidRDefault="007130B2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Алгоритм формирования (формула) и методологические пояснения</w:t>
            </w:r>
          </w:p>
        </w:tc>
        <w:tc>
          <w:tcPr>
            <w:tcW w:w="2410" w:type="dxa"/>
            <w:shd w:val="clear" w:color="auto" w:fill="FFFFFF"/>
            <w:hideMark/>
          </w:tcPr>
          <w:p w14:paraId="44A8C9CC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Базовые показатели (используемые в формуле)</w:t>
            </w:r>
          </w:p>
        </w:tc>
        <w:tc>
          <w:tcPr>
            <w:tcW w:w="1843" w:type="dxa"/>
            <w:shd w:val="clear" w:color="auto" w:fill="FFFFFF"/>
            <w:hideMark/>
          </w:tcPr>
          <w:p w14:paraId="1A52669C" w14:textId="5F1A4337" w:rsidR="007130B2" w:rsidRPr="00EE2E6D" w:rsidRDefault="007130B2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Метод сбора информации, индекс формы отчетности</w:t>
            </w:r>
            <w:hyperlink r:id="rId13" w:anchor="/document/402701751/entry/666666" w:history="1"/>
          </w:p>
        </w:tc>
        <w:tc>
          <w:tcPr>
            <w:tcW w:w="1984" w:type="dxa"/>
            <w:shd w:val="clear" w:color="auto" w:fill="FFFFFF"/>
            <w:hideMark/>
          </w:tcPr>
          <w:p w14:paraId="66373DCB" w14:textId="0D917484" w:rsidR="007130B2" w:rsidRPr="00EE2E6D" w:rsidRDefault="007130B2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Ответственный за сбор данных по показателю</w:t>
            </w:r>
          </w:p>
        </w:tc>
        <w:tc>
          <w:tcPr>
            <w:tcW w:w="1418" w:type="dxa"/>
            <w:shd w:val="clear" w:color="auto" w:fill="FFFFFF"/>
            <w:hideMark/>
          </w:tcPr>
          <w:p w14:paraId="704A8DC1" w14:textId="202FB622" w:rsidR="007130B2" w:rsidRPr="00EE2E6D" w:rsidRDefault="007130B2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Источник данных</w:t>
            </w:r>
          </w:p>
        </w:tc>
        <w:tc>
          <w:tcPr>
            <w:tcW w:w="1984" w:type="dxa"/>
            <w:shd w:val="clear" w:color="auto" w:fill="FFFFFF"/>
            <w:hideMark/>
          </w:tcPr>
          <w:p w14:paraId="772D0C5D" w14:textId="616B0972" w:rsidR="007130B2" w:rsidRPr="00EE2E6D" w:rsidRDefault="007130B2" w:rsidP="00CA3CC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Срок представления годовой отчетной информации</w:t>
            </w:r>
          </w:p>
        </w:tc>
      </w:tr>
      <w:tr w:rsidR="007130B2" w:rsidRPr="007130B2" w14:paraId="1ECFA2E6" w14:textId="77777777" w:rsidTr="0021285C">
        <w:tc>
          <w:tcPr>
            <w:tcW w:w="441" w:type="dxa"/>
            <w:shd w:val="clear" w:color="auto" w:fill="FFFFFF"/>
            <w:hideMark/>
          </w:tcPr>
          <w:p w14:paraId="37B0A8B3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E2E6D">
              <w:rPr>
                <w:color w:val="22272F"/>
              </w:rPr>
              <w:t>1</w:t>
            </w:r>
          </w:p>
        </w:tc>
        <w:tc>
          <w:tcPr>
            <w:tcW w:w="2551" w:type="dxa"/>
            <w:shd w:val="clear" w:color="auto" w:fill="FFFFFF"/>
            <w:hideMark/>
          </w:tcPr>
          <w:p w14:paraId="0F449E51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2</w:t>
            </w:r>
          </w:p>
        </w:tc>
        <w:tc>
          <w:tcPr>
            <w:tcW w:w="992" w:type="dxa"/>
            <w:shd w:val="clear" w:color="auto" w:fill="FFFFFF"/>
            <w:hideMark/>
          </w:tcPr>
          <w:p w14:paraId="567A413F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3</w:t>
            </w:r>
          </w:p>
        </w:tc>
        <w:tc>
          <w:tcPr>
            <w:tcW w:w="2268" w:type="dxa"/>
            <w:shd w:val="clear" w:color="auto" w:fill="FFFFFF"/>
            <w:hideMark/>
          </w:tcPr>
          <w:p w14:paraId="2B25F417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E2E6D">
              <w:t>4</w:t>
            </w:r>
          </w:p>
        </w:tc>
        <w:tc>
          <w:tcPr>
            <w:tcW w:w="2410" w:type="dxa"/>
            <w:shd w:val="clear" w:color="auto" w:fill="FFFFFF"/>
            <w:hideMark/>
          </w:tcPr>
          <w:p w14:paraId="6A11E6E7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6D">
              <w:t>5</w:t>
            </w:r>
          </w:p>
        </w:tc>
        <w:tc>
          <w:tcPr>
            <w:tcW w:w="1843" w:type="dxa"/>
            <w:shd w:val="clear" w:color="auto" w:fill="FFFFFF"/>
            <w:hideMark/>
          </w:tcPr>
          <w:p w14:paraId="4BD40FDF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6D">
              <w:t>6</w:t>
            </w:r>
          </w:p>
        </w:tc>
        <w:tc>
          <w:tcPr>
            <w:tcW w:w="1984" w:type="dxa"/>
            <w:shd w:val="clear" w:color="auto" w:fill="FFFFFF"/>
            <w:hideMark/>
          </w:tcPr>
          <w:p w14:paraId="2171C3B1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6D">
              <w:t>7</w:t>
            </w:r>
          </w:p>
        </w:tc>
        <w:tc>
          <w:tcPr>
            <w:tcW w:w="1418" w:type="dxa"/>
            <w:shd w:val="clear" w:color="auto" w:fill="FFFFFF"/>
            <w:hideMark/>
          </w:tcPr>
          <w:p w14:paraId="246D2370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6D">
              <w:t>8</w:t>
            </w:r>
          </w:p>
        </w:tc>
        <w:tc>
          <w:tcPr>
            <w:tcW w:w="1984" w:type="dxa"/>
            <w:shd w:val="clear" w:color="auto" w:fill="FFFFFF"/>
            <w:hideMark/>
          </w:tcPr>
          <w:p w14:paraId="09F533C4" w14:textId="77777777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E2E6D">
              <w:t>9</w:t>
            </w:r>
          </w:p>
        </w:tc>
      </w:tr>
      <w:tr w:rsidR="007130B2" w:rsidRPr="007130B2" w14:paraId="330635BA" w14:textId="77777777" w:rsidTr="0021285C">
        <w:trPr>
          <w:trHeight w:val="868"/>
        </w:trPr>
        <w:tc>
          <w:tcPr>
            <w:tcW w:w="441" w:type="dxa"/>
            <w:vMerge w:val="restart"/>
            <w:shd w:val="clear" w:color="auto" w:fill="FFFFFF"/>
            <w:hideMark/>
          </w:tcPr>
          <w:p w14:paraId="1EA909FA" w14:textId="3AE3A098" w:rsidR="007130B2" w:rsidRPr="00EE2E6D" w:rsidRDefault="007130B2" w:rsidP="00713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E2E6D">
              <w:rPr>
                <w:color w:val="22272F"/>
              </w:rPr>
              <w:t>1</w:t>
            </w:r>
            <w:r w:rsidR="00EE2E6D">
              <w:rPr>
                <w:color w:val="22272F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14:paraId="55F08D0B" w14:textId="77777777" w:rsidR="001702E3" w:rsidRPr="007130B2" w:rsidRDefault="00CA19A2" w:rsidP="004A782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F5E9D">
              <w:rPr>
                <w:rFonts w:eastAsia="Calibri"/>
                <w:lang w:eastAsia="en-US"/>
              </w:rPr>
              <w:t xml:space="preserve">Удельный вес расходов местного бюджета, формируемых программным методом, в общем объеме расходов местного бюджета в </w:t>
            </w:r>
            <w:r>
              <w:rPr>
                <w:rFonts w:eastAsia="Calibri"/>
                <w:lang w:eastAsia="en-US"/>
              </w:rPr>
              <w:t>соответствующем финансовом году</w:t>
            </w: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14:paraId="085FB4F1" w14:textId="77777777" w:rsidR="007130B2" w:rsidRPr="00B60284" w:rsidRDefault="007130B2" w:rsidP="00713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0284">
              <w:t> </w:t>
            </w:r>
            <w:r w:rsidR="007A3453" w:rsidRPr="00B60284">
              <w:t>процент</w:t>
            </w:r>
            <w:r w:rsidR="009830D0" w:rsidRPr="00B60284">
              <w:t>ов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14:paraId="5AAD4223" w14:textId="77777777" w:rsidR="007130B2" w:rsidRPr="00B60284" w:rsidRDefault="007130B2" w:rsidP="007130B2">
            <w:pPr>
              <w:widowControl w:val="0"/>
              <w:autoSpaceDE w:val="0"/>
              <w:autoSpaceDN w:val="0"/>
              <w:adjustRightInd w:val="0"/>
              <w:jc w:val="both"/>
            </w:pPr>
            <w:r w:rsidRPr="00B60284">
              <w:t> </w:t>
            </w:r>
            <w:r w:rsidR="00666130" w:rsidRPr="00B60284">
              <w:t>(А - В) / А*100%</w:t>
            </w:r>
          </w:p>
          <w:p w14:paraId="43CF2895" w14:textId="77777777" w:rsidR="00666130" w:rsidRPr="00B60284" w:rsidRDefault="00666130" w:rsidP="007130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14:paraId="7D54BD3C" w14:textId="77777777" w:rsidR="007130B2" w:rsidRPr="00B60284" w:rsidRDefault="00666130" w:rsidP="007130B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0284">
              <w:t>А – общий объем произведенных расходов местного бюджета</w:t>
            </w:r>
          </w:p>
        </w:tc>
        <w:tc>
          <w:tcPr>
            <w:tcW w:w="1843" w:type="dxa"/>
            <w:shd w:val="clear" w:color="auto" w:fill="FFFFFF"/>
            <w:hideMark/>
          </w:tcPr>
          <w:p w14:paraId="36EC9039" w14:textId="77777777" w:rsidR="007130B2" w:rsidRPr="00B60284" w:rsidRDefault="00B60284" w:rsidP="00B602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0284">
              <w:t>финансовая отчетность</w:t>
            </w:r>
          </w:p>
        </w:tc>
        <w:tc>
          <w:tcPr>
            <w:tcW w:w="1984" w:type="dxa"/>
            <w:shd w:val="clear" w:color="auto" w:fill="FFFFFF"/>
            <w:hideMark/>
          </w:tcPr>
          <w:p w14:paraId="2C65A410" w14:textId="77777777" w:rsidR="007130B2" w:rsidRPr="00B60284" w:rsidRDefault="00B60284" w:rsidP="00B602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  <w:hideMark/>
          </w:tcPr>
          <w:p w14:paraId="5253CCFB" w14:textId="31808170" w:rsidR="002F074F" w:rsidRPr="00B60284" w:rsidRDefault="00EE2E6D" w:rsidP="00EE2E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="00B60284" w:rsidRPr="00B60284">
              <w:t>орма 0503</w:t>
            </w:r>
            <w:r w:rsidR="00125358">
              <w:t>1</w:t>
            </w:r>
            <w:r w:rsidR="00B60284" w:rsidRPr="00B60284">
              <w:t>17 «Отчет об испол</w:t>
            </w:r>
            <w:r w:rsidR="00125358">
              <w:t>нении бюджета</w:t>
            </w:r>
            <w:r w:rsidR="00B60284" w:rsidRPr="00B60284">
              <w:t>»</w:t>
            </w:r>
          </w:p>
        </w:tc>
        <w:tc>
          <w:tcPr>
            <w:tcW w:w="1984" w:type="dxa"/>
            <w:shd w:val="clear" w:color="auto" w:fill="FFFFFF"/>
            <w:hideMark/>
          </w:tcPr>
          <w:p w14:paraId="73EBAAD9" w14:textId="77777777" w:rsidR="007130B2" w:rsidRPr="00B60284" w:rsidRDefault="008772A2" w:rsidP="00F51E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до 1 </w:t>
            </w:r>
            <w:r w:rsidR="00F51E4B">
              <w:t>марта</w:t>
            </w:r>
            <w:r>
              <w:t xml:space="preserve"> очередного года</w:t>
            </w:r>
          </w:p>
        </w:tc>
      </w:tr>
      <w:tr w:rsidR="00125358" w:rsidRPr="007130B2" w14:paraId="033F4885" w14:textId="77777777" w:rsidTr="0021285C">
        <w:tc>
          <w:tcPr>
            <w:tcW w:w="441" w:type="dxa"/>
            <w:vMerge/>
            <w:shd w:val="clear" w:color="auto" w:fill="FFFFFF"/>
            <w:vAlign w:val="center"/>
            <w:hideMark/>
          </w:tcPr>
          <w:p w14:paraId="1047F3D2" w14:textId="77777777" w:rsidR="00125358" w:rsidRPr="00EE2E6D" w:rsidRDefault="00125358" w:rsidP="00125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14:paraId="33616B33" w14:textId="77777777" w:rsidR="00125358" w:rsidRPr="007130B2" w:rsidRDefault="00125358" w:rsidP="0012535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  <w:hideMark/>
          </w:tcPr>
          <w:p w14:paraId="3B5A47F0" w14:textId="77777777" w:rsidR="00125358" w:rsidRPr="00B60284" w:rsidRDefault="00125358" w:rsidP="00125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14:paraId="118695D0" w14:textId="77777777" w:rsidR="00125358" w:rsidRPr="00B60284" w:rsidRDefault="00125358" w:rsidP="001253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14:paraId="732DF4F2" w14:textId="77777777" w:rsidR="00125358" w:rsidRPr="00B60284" w:rsidRDefault="00125358" w:rsidP="001253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0284">
              <w:t>В – объем произведенных непрограммных расходов местного бюджета</w:t>
            </w:r>
          </w:p>
        </w:tc>
        <w:tc>
          <w:tcPr>
            <w:tcW w:w="1843" w:type="dxa"/>
            <w:shd w:val="clear" w:color="auto" w:fill="FFFFFF"/>
            <w:hideMark/>
          </w:tcPr>
          <w:p w14:paraId="451AE472" w14:textId="77777777" w:rsidR="00125358" w:rsidRPr="00B60284" w:rsidRDefault="00125358" w:rsidP="001253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0284">
              <w:t>финансовая отчетность</w:t>
            </w:r>
          </w:p>
        </w:tc>
        <w:tc>
          <w:tcPr>
            <w:tcW w:w="1984" w:type="dxa"/>
            <w:shd w:val="clear" w:color="auto" w:fill="FFFFFF"/>
            <w:hideMark/>
          </w:tcPr>
          <w:p w14:paraId="33BABF0F" w14:textId="77777777" w:rsidR="00125358" w:rsidRPr="00B60284" w:rsidRDefault="00125358" w:rsidP="001253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  <w:hideMark/>
          </w:tcPr>
          <w:p w14:paraId="1E406D88" w14:textId="534D5B2B" w:rsidR="00125358" w:rsidRPr="00B60284" w:rsidRDefault="00EE2E6D" w:rsidP="00EE2E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="00125358" w:rsidRPr="00B60284">
              <w:t>орма 0503</w:t>
            </w:r>
            <w:r w:rsidR="00125358">
              <w:t>1</w:t>
            </w:r>
            <w:r w:rsidR="00125358" w:rsidRPr="00B60284">
              <w:t>17 «Отчет об испол</w:t>
            </w:r>
            <w:r w:rsidR="00125358">
              <w:t>нении бюджета</w:t>
            </w:r>
            <w:r w:rsidR="00125358" w:rsidRPr="00B60284">
              <w:t>»</w:t>
            </w:r>
          </w:p>
        </w:tc>
        <w:tc>
          <w:tcPr>
            <w:tcW w:w="1984" w:type="dxa"/>
            <w:shd w:val="clear" w:color="auto" w:fill="FFFFFF"/>
            <w:hideMark/>
          </w:tcPr>
          <w:p w14:paraId="28B6AE09" w14:textId="77777777" w:rsidR="00125358" w:rsidRPr="00B60284" w:rsidRDefault="00125358" w:rsidP="001253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0284">
              <w:t> </w:t>
            </w:r>
            <w:r>
              <w:t>до 1 марта очередного года</w:t>
            </w:r>
          </w:p>
        </w:tc>
      </w:tr>
      <w:tr w:rsidR="00475F77" w:rsidRPr="007130B2" w14:paraId="36971D0B" w14:textId="77777777" w:rsidTr="0021285C">
        <w:tc>
          <w:tcPr>
            <w:tcW w:w="441" w:type="dxa"/>
            <w:shd w:val="clear" w:color="auto" w:fill="FFFFFF"/>
            <w:hideMark/>
          </w:tcPr>
          <w:p w14:paraId="2DCDC11A" w14:textId="4994C601" w:rsidR="00475F77" w:rsidRPr="00EE2E6D" w:rsidRDefault="00475F77" w:rsidP="000160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E2E6D">
              <w:rPr>
                <w:color w:val="22272F"/>
              </w:rPr>
              <w:t> </w:t>
            </w:r>
            <w:r w:rsidR="00016019" w:rsidRPr="00EE2E6D">
              <w:rPr>
                <w:color w:val="22272F"/>
              </w:rPr>
              <w:t>2</w:t>
            </w:r>
            <w:r w:rsidR="00EE2E6D">
              <w:rPr>
                <w:color w:val="22272F"/>
              </w:rPr>
              <w:t>.</w:t>
            </w:r>
          </w:p>
        </w:tc>
        <w:tc>
          <w:tcPr>
            <w:tcW w:w="2551" w:type="dxa"/>
            <w:shd w:val="clear" w:color="auto" w:fill="FFFFFF"/>
            <w:hideMark/>
          </w:tcPr>
          <w:p w14:paraId="4975D16C" w14:textId="77777777" w:rsidR="00475F77" w:rsidRPr="00455605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55605">
              <w:rPr>
                <w:rFonts w:eastAsia="Calibri"/>
                <w:lang w:eastAsia="en-US"/>
              </w:rPr>
              <w:t xml:space="preserve">Количество дней нарушения сроков представления проекта решения о бюджете муниципального образования «город Бугуруслан» (на очередной </w:t>
            </w:r>
            <w:r w:rsidRPr="00455605">
              <w:rPr>
                <w:rFonts w:eastAsia="Calibri"/>
                <w:lang w:eastAsia="en-US"/>
              </w:rPr>
              <w:lastRenderedPageBreak/>
              <w:t>финансовый год и на плановый период) в Совет депутатов муниципального образования «город Бугуруслан»</w:t>
            </w:r>
          </w:p>
        </w:tc>
        <w:tc>
          <w:tcPr>
            <w:tcW w:w="992" w:type="dxa"/>
            <w:shd w:val="clear" w:color="auto" w:fill="FFFFFF"/>
            <w:hideMark/>
          </w:tcPr>
          <w:p w14:paraId="47EFF7F2" w14:textId="77777777" w:rsidR="00475F77" w:rsidRPr="00455605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5605">
              <w:lastRenderedPageBreak/>
              <w:t> дней</w:t>
            </w:r>
          </w:p>
        </w:tc>
        <w:tc>
          <w:tcPr>
            <w:tcW w:w="2268" w:type="dxa"/>
            <w:shd w:val="clear" w:color="auto" w:fill="FFFFFF"/>
            <w:hideMark/>
          </w:tcPr>
          <w:p w14:paraId="5C07E557" w14:textId="77777777" w:rsidR="00475F77" w:rsidRPr="00455605" w:rsidRDefault="00475F77" w:rsidP="00036B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5605">
              <w:t> </w:t>
            </w:r>
            <w:r w:rsidR="009F580C" w:rsidRPr="00455605">
              <w:t>А</w:t>
            </w:r>
          </w:p>
        </w:tc>
        <w:tc>
          <w:tcPr>
            <w:tcW w:w="2410" w:type="dxa"/>
            <w:shd w:val="clear" w:color="auto" w:fill="FFFFFF"/>
            <w:hideMark/>
          </w:tcPr>
          <w:p w14:paraId="35F6200F" w14:textId="0750EB77" w:rsidR="00475F77" w:rsidRPr="00455605" w:rsidRDefault="009F580C" w:rsidP="0037424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5605">
              <w:t>А - к</w:t>
            </w:r>
            <w:r w:rsidRPr="00455605">
              <w:rPr>
                <w:rFonts w:eastAsia="Calibri"/>
                <w:lang w:eastAsia="en-US"/>
              </w:rPr>
              <w:t xml:space="preserve">оличество дней </w:t>
            </w:r>
            <w:r w:rsidR="00374246">
              <w:rPr>
                <w:rFonts w:eastAsia="Calibri"/>
                <w:lang w:eastAsia="en-US"/>
              </w:rPr>
              <w:t xml:space="preserve">нарушения срока (15 ноября года представления проекта бюджета) </w:t>
            </w:r>
            <w:r w:rsidR="00374246" w:rsidRPr="00455605">
              <w:rPr>
                <w:rFonts w:eastAsia="Calibri"/>
                <w:lang w:eastAsia="en-US"/>
              </w:rPr>
              <w:t>предоставления</w:t>
            </w:r>
            <w:r w:rsidR="00036B5D" w:rsidRPr="00455605">
              <w:rPr>
                <w:rFonts w:eastAsia="Calibri"/>
                <w:lang w:eastAsia="en-US"/>
              </w:rPr>
              <w:t xml:space="preserve"> проекта решения о бюджете</w:t>
            </w:r>
            <w:r w:rsidR="00374246">
              <w:rPr>
                <w:rFonts w:eastAsia="Calibri"/>
                <w:lang w:eastAsia="en-US"/>
              </w:rPr>
              <w:t xml:space="preserve"> </w:t>
            </w:r>
            <w:r w:rsidR="00374246" w:rsidRPr="00455605">
              <w:rPr>
                <w:rFonts w:eastAsia="Calibri"/>
                <w:lang w:eastAsia="en-US"/>
              </w:rPr>
              <w:t xml:space="preserve">на </w:t>
            </w:r>
            <w:r w:rsidR="00374246" w:rsidRPr="00455605">
              <w:rPr>
                <w:rFonts w:eastAsia="Calibri"/>
                <w:lang w:eastAsia="en-US"/>
              </w:rPr>
              <w:lastRenderedPageBreak/>
              <w:t>очередной финансовый год и на плановый период в Совет депутатов муниципального образования «город Бугуруслан»</w:t>
            </w:r>
          </w:p>
        </w:tc>
        <w:tc>
          <w:tcPr>
            <w:tcW w:w="1843" w:type="dxa"/>
            <w:shd w:val="clear" w:color="auto" w:fill="FFFFFF"/>
            <w:hideMark/>
          </w:tcPr>
          <w:p w14:paraId="3E38B70A" w14:textId="77777777" w:rsidR="00475F77" w:rsidRPr="00455605" w:rsidRDefault="002F7282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lastRenderedPageBreak/>
              <w:t>административная информация</w:t>
            </w:r>
          </w:p>
        </w:tc>
        <w:tc>
          <w:tcPr>
            <w:tcW w:w="1984" w:type="dxa"/>
            <w:shd w:val="clear" w:color="auto" w:fill="FFFFFF"/>
            <w:hideMark/>
          </w:tcPr>
          <w:p w14:paraId="20D2E170" w14:textId="77777777" w:rsidR="00475F77" w:rsidRPr="00455605" w:rsidRDefault="00AD1A19" w:rsidP="00AD1A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5605">
              <w:t>финансовый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  <w:hideMark/>
          </w:tcPr>
          <w:p w14:paraId="551F4141" w14:textId="370D586C" w:rsidR="00475F77" w:rsidRPr="00455605" w:rsidRDefault="00EE2E6D" w:rsidP="00EE2E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а</w:t>
            </w:r>
            <w:r w:rsidR="007C1F2D">
              <w:t xml:space="preserve">втоматизированная система электронного документооборота (АСЭД) </w:t>
            </w:r>
          </w:p>
        </w:tc>
        <w:tc>
          <w:tcPr>
            <w:tcW w:w="1984" w:type="dxa"/>
            <w:shd w:val="clear" w:color="auto" w:fill="FFFFFF"/>
            <w:hideMark/>
          </w:tcPr>
          <w:p w14:paraId="2B1743F7" w14:textId="77777777" w:rsidR="00475F77" w:rsidRPr="00455605" w:rsidRDefault="00475F77" w:rsidP="00475F77">
            <w:r w:rsidRPr="00455605">
              <w:t>до 1 марта очередного года</w:t>
            </w:r>
          </w:p>
        </w:tc>
      </w:tr>
      <w:tr w:rsidR="00475F77" w:rsidRPr="007130B2" w14:paraId="0153BC34" w14:textId="77777777" w:rsidTr="0021285C">
        <w:tc>
          <w:tcPr>
            <w:tcW w:w="441" w:type="dxa"/>
            <w:vMerge w:val="restart"/>
            <w:shd w:val="clear" w:color="auto" w:fill="FFFFFF"/>
            <w:hideMark/>
          </w:tcPr>
          <w:p w14:paraId="5E41FF51" w14:textId="745C6753" w:rsidR="00475F77" w:rsidRPr="00EE2E6D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E2E6D">
              <w:rPr>
                <w:color w:val="22272F"/>
              </w:rPr>
              <w:t> </w:t>
            </w:r>
            <w:r w:rsidR="00016019" w:rsidRPr="00EE2E6D">
              <w:rPr>
                <w:color w:val="22272F"/>
              </w:rPr>
              <w:t>3</w:t>
            </w:r>
            <w:r w:rsidR="00EE2E6D">
              <w:rPr>
                <w:color w:val="22272F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14:paraId="24ECBBD7" w14:textId="77777777" w:rsidR="00475F77" w:rsidRPr="00455605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55605">
              <w:t>Исполнение местного бюджета по доходам</w:t>
            </w: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14:paraId="28EEF2C9" w14:textId="77777777" w:rsidR="00475F77" w:rsidRPr="00455605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5605">
              <w:t> процентов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14:paraId="71E4CE07" w14:textId="77777777" w:rsidR="00475F77" w:rsidRPr="00455605" w:rsidRDefault="00475F77" w:rsidP="005807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5605">
              <w:t> </w:t>
            </w:r>
            <w:r w:rsidR="00580750" w:rsidRPr="00455605">
              <w:t>А / В * 100%</w:t>
            </w:r>
          </w:p>
        </w:tc>
        <w:tc>
          <w:tcPr>
            <w:tcW w:w="2410" w:type="dxa"/>
            <w:shd w:val="clear" w:color="auto" w:fill="FFFFFF"/>
            <w:hideMark/>
          </w:tcPr>
          <w:p w14:paraId="71C0C78B" w14:textId="77777777" w:rsidR="00475F77" w:rsidRPr="00455605" w:rsidRDefault="00580750" w:rsidP="00580750">
            <w:pPr>
              <w:widowControl w:val="0"/>
              <w:autoSpaceDE w:val="0"/>
              <w:autoSpaceDN w:val="0"/>
              <w:adjustRightInd w:val="0"/>
            </w:pPr>
            <w:r w:rsidRPr="00455605">
              <w:t>А – объем полученных доходов на отчетную дату</w:t>
            </w:r>
          </w:p>
          <w:p w14:paraId="0BB41A02" w14:textId="77777777" w:rsidR="00475F77" w:rsidRPr="00455605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14:paraId="1756719B" w14:textId="77777777" w:rsidR="00475F77" w:rsidRPr="00455605" w:rsidRDefault="00FF3BB1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5605">
              <w:t>финансовая отчетность</w:t>
            </w:r>
          </w:p>
        </w:tc>
        <w:tc>
          <w:tcPr>
            <w:tcW w:w="1984" w:type="dxa"/>
            <w:shd w:val="clear" w:color="auto" w:fill="FFFFFF"/>
            <w:hideMark/>
          </w:tcPr>
          <w:p w14:paraId="6A510798" w14:textId="77777777" w:rsidR="00475F77" w:rsidRPr="00455605" w:rsidRDefault="00AD1A19" w:rsidP="00AD1A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5605">
              <w:t>финансовый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  <w:hideMark/>
          </w:tcPr>
          <w:p w14:paraId="419D4C94" w14:textId="77777777" w:rsidR="00475F77" w:rsidRPr="00455605" w:rsidRDefault="00BA6700" w:rsidP="00BA67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="00FF3BB1" w:rsidRPr="00455605">
              <w:t>орма 0503117 «Отчет об исполнении бюджета»</w:t>
            </w:r>
          </w:p>
        </w:tc>
        <w:tc>
          <w:tcPr>
            <w:tcW w:w="1984" w:type="dxa"/>
            <w:shd w:val="clear" w:color="auto" w:fill="FFFFFF"/>
            <w:hideMark/>
          </w:tcPr>
          <w:p w14:paraId="4A8F94FE" w14:textId="77777777" w:rsidR="00475F77" w:rsidRPr="00455605" w:rsidRDefault="00475F77" w:rsidP="00475F77">
            <w:r w:rsidRPr="00455605">
              <w:t>до 1 марта очередного года</w:t>
            </w:r>
          </w:p>
        </w:tc>
      </w:tr>
      <w:tr w:rsidR="00AD1A19" w:rsidRPr="007130B2" w14:paraId="6FB2461E" w14:textId="77777777" w:rsidTr="0021285C">
        <w:tc>
          <w:tcPr>
            <w:tcW w:w="441" w:type="dxa"/>
            <w:vMerge/>
            <w:shd w:val="clear" w:color="auto" w:fill="FFFFFF"/>
          </w:tcPr>
          <w:p w14:paraId="0467C7E6" w14:textId="77777777" w:rsidR="00AD1A19" w:rsidRPr="00EE2E6D" w:rsidRDefault="00AD1A19" w:rsidP="00AD1A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1C6C6E17" w14:textId="77777777" w:rsidR="00AD1A19" w:rsidRPr="00455605" w:rsidRDefault="00AD1A19" w:rsidP="00AD1A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shd w:val="clear" w:color="auto" w:fill="FFFFFF"/>
          </w:tcPr>
          <w:p w14:paraId="06C83BCA" w14:textId="77777777" w:rsidR="00AD1A19" w:rsidRPr="00455605" w:rsidRDefault="00AD1A19" w:rsidP="00AD1A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shd w:val="clear" w:color="auto" w:fill="FFFFFF"/>
          </w:tcPr>
          <w:p w14:paraId="4AAA56E3" w14:textId="77777777" w:rsidR="00AD1A19" w:rsidRPr="00455605" w:rsidRDefault="00AD1A19" w:rsidP="00AD1A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FFFFFF"/>
          </w:tcPr>
          <w:p w14:paraId="03D421E4" w14:textId="42C2C184" w:rsidR="00AD1A19" w:rsidRPr="00455605" w:rsidRDefault="00AD1A19" w:rsidP="00583CF2">
            <w:pPr>
              <w:widowControl w:val="0"/>
              <w:autoSpaceDE w:val="0"/>
              <w:autoSpaceDN w:val="0"/>
              <w:adjustRightInd w:val="0"/>
            </w:pPr>
            <w:r w:rsidRPr="00455605">
              <w:t xml:space="preserve">В </w:t>
            </w:r>
            <w:r w:rsidR="00583CF2">
              <w:t>–</w:t>
            </w:r>
            <w:r w:rsidRPr="00455605">
              <w:t xml:space="preserve"> </w:t>
            </w:r>
            <w:r w:rsidR="00583CF2">
              <w:t>утвержденный п</w:t>
            </w:r>
            <w:r w:rsidR="00180577">
              <w:t>лан</w:t>
            </w:r>
            <w:r w:rsidR="00583CF2">
              <w:t xml:space="preserve"> поступлений доходов на отчетную дату</w:t>
            </w:r>
          </w:p>
          <w:p w14:paraId="7C24D455" w14:textId="77777777" w:rsidR="00AD1A19" w:rsidRPr="00455605" w:rsidRDefault="00AD1A19" w:rsidP="00AD1A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shd w:val="clear" w:color="auto" w:fill="FFFFFF"/>
          </w:tcPr>
          <w:p w14:paraId="2BF2BD09" w14:textId="77777777" w:rsidR="00AD1A19" w:rsidRPr="00455605" w:rsidRDefault="00FF3BB1" w:rsidP="00AD1A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605">
              <w:t>финансовая отчетность</w:t>
            </w:r>
          </w:p>
        </w:tc>
        <w:tc>
          <w:tcPr>
            <w:tcW w:w="1984" w:type="dxa"/>
            <w:shd w:val="clear" w:color="auto" w:fill="FFFFFF"/>
          </w:tcPr>
          <w:p w14:paraId="1A4ADB5D" w14:textId="77777777" w:rsidR="00AD1A19" w:rsidRPr="00455605" w:rsidRDefault="00AD1A19" w:rsidP="00AD1A19">
            <w:r w:rsidRPr="00455605">
              <w:t>финансовый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</w:tcPr>
          <w:p w14:paraId="44CE3123" w14:textId="77777777" w:rsidR="00AD1A19" w:rsidRPr="00455605" w:rsidRDefault="00BA6700" w:rsidP="00BA6700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="00FF3BB1" w:rsidRPr="00455605">
              <w:t>орма 0503117 «Отчет об исполнении бюджета»</w:t>
            </w:r>
          </w:p>
        </w:tc>
        <w:tc>
          <w:tcPr>
            <w:tcW w:w="1984" w:type="dxa"/>
            <w:shd w:val="clear" w:color="auto" w:fill="FFFFFF"/>
          </w:tcPr>
          <w:p w14:paraId="353FE7F4" w14:textId="77777777" w:rsidR="00AD1A19" w:rsidRPr="00455605" w:rsidRDefault="00AD1A19" w:rsidP="00AD1A19">
            <w:r w:rsidRPr="00455605">
              <w:t>до 1 марта очередного года</w:t>
            </w:r>
          </w:p>
        </w:tc>
      </w:tr>
      <w:tr w:rsidR="00AD1A19" w:rsidRPr="007130B2" w14:paraId="1E98FDBC" w14:textId="77777777" w:rsidTr="0021285C">
        <w:tc>
          <w:tcPr>
            <w:tcW w:w="441" w:type="dxa"/>
            <w:vMerge w:val="restart"/>
            <w:shd w:val="clear" w:color="auto" w:fill="FFFFFF"/>
          </w:tcPr>
          <w:p w14:paraId="2538DBDF" w14:textId="17F4D4EA" w:rsidR="00AD1A19" w:rsidRPr="00EE2E6D" w:rsidRDefault="00AD1A19" w:rsidP="00AD1A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E2E6D">
              <w:rPr>
                <w:color w:val="22272F"/>
              </w:rPr>
              <w:t> </w:t>
            </w:r>
            <w:r w:rsidR="00016019" w:rsidRPr="00EE2E6D">
              <w:rPr>
                <w:color w:val="22272F"/>
              </w:rPr>
              <w:t>4</w:t>
            </w:r>
            <w:r w:rsidR="00EE2E6D">
              <w:rPr>
                <w:color w:val="22272F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1157ADF1" w14:textId="77777777" w:rsidR="00AD1A19" w:rsidRPr="00455605" w:rsidRDefault="00AD1A19" w:rsidP="00AD1A19">
            <w:pPr>
              <w:widowControl w:val="0"/>
              <w:autoSpaceDE w:val="0"/>
              <w:autoSpaceDN w:val="0"/>
              <w:adjustRightInd w:val="0"/>
            </w:pPr>
            <w:r w:rsidRPr="00455605">
              <w:t>Исполнение местного бюджета по расходам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6BB8A54E" w14:textId="77777777" w:rsidR="00AD1A19" w:rsidRPr="00455605" w:rsidRDefault="00AD1A19" w:rsidP="00AD1A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605">
              <w:t> процентов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25AA885D" w14:textId="77777777" w:rsidR="00AD1A19" w:rsidRPr="00455605" w:rsidRDefault="00AD1A19" w:rsidP="00AD1A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605">
              <w:t> А / В * 100%</w:t>
            </w:r>
          </w:p>
        </w:tc>
        <w:tc>
          <w:tcPr>
            <w:tcW w:w="2410" w:type="dxa"/>
            <w:shd w:val="clear" w:color="auto" w:fill="FFFFFF"/>
          </w:tcPr>
          <w:p w14:paraId="1A3E2856" w14:textId="77777777" w:rsidR="00AD1A19" w:rsidRPr="00455605" w:rsidRDefault="00AD1A19" w:rsidP="00AD1A19">
            <w:pPr>
              <w:widowControl w:val="0"/>
              <w:autoSpaceDE w:val="0"/>
              <w:autoSpaceDN w:val="0"/>
              <w:adjustRightInd w:val="0"/>
            </w:pPr>
            <w:r w:rsidRPr="00455605">
              <w:t>А – объем произведенных расходов на отчетную дату</w:t>
            </w:r>
          </w:p>
        </w:tc>
        <w:tc>
          <w:tcPr>
            <w:tcW w:w="1843" w:type="dxa"/>
            <w:shd w:val="clear" w:color="auto" w:fill="FFFFFF"/>
          </w:tcPr>
          <w:p w14:paraId="5D9E28D5" w14:textId="77777777" w:rsidR="00AD1A19" w:rsidRPr="00455605" w:rsidRDefault="009052B5" w:rsidP="00AD1A19">
            <w:pPr>
              <w:widowControl w:val="0"/>
              <w:autoSpaceDE w:val="0"/>
              <w:autoSpaceDN w:val="0"/>
              <w:adjustRightInd w:val="0"/>
              <w:jc w:val="both"/>
            </w:pPr>
            <w:r w:rsidRPr="00455605">
              <w:t>финансовая отчетность</w:t>
            </w:r>
          </w:p>
        </w:tc>
        <w:tc>
          <w:tcPr>
            <w:tcW w:w="1984" w:type="dxa"/>
            <w:shd w:val="clear" w:color="auto" w:fill="FFFFFF"/>
          </w:tcPr>
          <w:p w14:paraId="1791590F" w14:textId="77777777" w:rsidR="00AD1A19" w:rsidRPr="00455605" w:rsidRDefault="00AD1A19" w:rsidP="00AD1A19">
            <w:r w:rsidRPr="00455605">
              <w:t>финансовый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</w:tcPr>
          <w:p w14:paraId="3E125A95" w14:textId="77777777" w:rsidR="00AD1A19" w:rsidRPr="00455605" w:rsidRDefault="009052B5" w:rsidP="009052B5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455605">
              <w:t>орма 0503117 «Отчет об исполнении бюджета»</w:t>
            </w:r>
          </w:p>
        </w:tc>
        <w:tc>
          <w:tcPr>
            <w:tcW w:w="1984" w:type="dxa"/>
            <w:shd w:val="clear" w:color="auto" w:fill="FFFFFF"/>
          </w:tcPr>
          <w:p w14:paraId="6129E091" w14:textId="77777777" w:rsidR="00AD1A19" w:rsidRPr="00455605" w:rsidRDefault="00AD1A19" w:rsidP="00AD1A19">
            <w:r w:rsidRPr="00455605">
              <w:t>до 1 марта очередного года</w:t>
            </w:r>
          </w:p>
        </w:tc>
      </w:tr>
      <w:tr w:rsidR="00475F77" w:rsidRPr="007130B2" w14:paraId="7984A4CE" w14:textId="77777777" w:rsidTr="0021285C">
        <w:tc>
          <w:tcPr>
            <w:tcW w:w="441" w:type="dxa"/>
            <w:vMerge/>
            <w:shd w:val="clear" w:color="auto" w:fill="FFFFFF"/>
            <w:hideMark/>
          </w:tcPr>
          <w:p w14:paraId="6E4ACDB7" w14:textId="77777777" w:rsidR="00475F77" w:rsidRPr="00EE2E6D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2551" w:type="dxa"/>
            <w:vMerge/>
            <w:shd w:val="clear" w:color="auto" w:fill="FFFFFF"/>
            <w:hideMark/>
          </w:tcPr>
          <w:p w14:paraId="46C2DD11" w14:textId="77777777" w:rsidR="00475F77" w:rsidRPr="00455605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/>
            <w:hideMark/>
          </w:tcPr>
          <w:p w14:paraId="3CA7AB1E" w14:textId="77777777" w:rsidR="00475F77" w:rsidRPr="00455605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FFFFFF"/>
            <w:hideMark/>
          </w:tcPr>
          <w:p w14:paraId="075C84DB" w14:textId="77777777" w:rsidR="00475F77" w:rsidRPr="00455605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10" w:type="dxa"/>
            <w:shd w:val="clear" w:color="auto" w:fill="FFFFFF"/>
            <w:hideMark/>
          </w:tcPr>
          <w:p w14:paraId="036168B4" w14:textId="2EB6E2AC" w:rsidR="00475F77" w:rsidRPr="00455605" w:rsidRDefault="00475F77" w:rsidP="001805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5605">
              <w:t xml:space="preserve">В – утвержденные бюджетные </w:t>
            </w:r>
            <w:r w:rsidR="00180577">
              <w:t xml:space="preserve">ассигнования по расходам </w:t>
            </w:r>
            <w:r w:rsidRPr="00455605">
              <w:t>на отчетную дату</w:t>
            </w:r>
          </w:p>
        </w:tc>
        <w:tc>
          <w:tcPr>
            <w:tcW w:w="1843" w:type="dxa"/>
            <w:shd w:val="clear" w:color="auto" w:fill="FFFFFF"/>
            <w:hideMark/>
          </w:tcPr>
          <w:p w14:paraId="4AFA7C22" w14:textId="77777777" w:rsidR="00475F77" w:rsidRPr="00455605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55605">
              <w:t>финансовая отчетность</w:t>
            </w:r>
          </w:p>
        </w:tc>
        <w:tc>
          <w:tcPr>
            <w:tcW w:w="1984" w:type="dxa"/>
            <w:shd w:val="clear" w:color="auto" w:fill="FFFFFF"/>
            <w:hideMark/>
          </w:tcPr>
          <w:p w14:paraId="06790DC8" w14:textId="77777777" w:rsidR="00475F77" w:rsidRPr="00455605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55605">
              <w:t>финансовый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  <w:hideMark/>
          </w:tcPr>
          <w:p w14:paraId="6D125492" w14:textId="77777777" w:rsidR="00475F77" w:rsidRPr="00455605" w:rsidRDefault="00BA6700" w:rsidP="00BA670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="00475F77" w:rsidRPr="00455605">
              <w:t>орма 0503117 «Отчет об исполнении бюджета»</w:t>
            </w:r>
          </w:p>
        </w:tc>
        <w:tc>
          <w:tcPr>
            <w:tcW w:w="1984" w:type="dxa"/>
            <w:shd w:val="clear" w:color="auto" w:fill="FFFFFF"/>
            <w:hideMark/>
          </w:tcPr>
          <w:p w14:paraId="7343579A" w14:textId="77777777" w:rsidR="00475F77" w:rsidRPr="00455605" w:rsidRDefault="00475F77" w:rsidP="00475F77">
            <w:r w:rsidRPr="00455605">
              <w:t>до 1 марта очередного года</w:t>
            </w:r>
          </w:p>
        </w:tc>
      </w:tr>
      <w:tr w:rsidR="00475F77" w:rsidRPr="007130B2" w14:paraId="3B13382D" w14:textId="77777777" w:rsidTr="0021285C">
        <w:tc>
          <w:tcPr>
            <w:tcW w:w="441" w:type="dxa"/>
            <w:shd w:val="clear" w:color="auto" w:fill="FFFFFF"/>
            <w:hideMark/>
          </w:tcPr>
          <w:p w14:paraId="70B36865" w14:textId="2698CEEE" w:rsidR="00475F77" w:rsidRPr="00EE2E6D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E2E6D">
              <w:rPr>
                <w:color w:val="22272F"/>
              </w:rPr>
              <w:t> </w:t>
            </w:r>
            <w:r w:rsidR="00016019" w:rsidRPr="00EE2E6D">
              <w:rPr>
                <w:color w:val="22272F"/>
              </w:rPr>
              <w:t>5</w:t>
            </w:r>
            <w:r w:rsidR="00EE2E6D">
              <w:rPr>
                <w:color w:val="22272F"/>
              </w:rPr>
              <w:t>.</w:t>
            </w:r>
          </w:p>
        </w:tc>
        <w:tc>
          <w:tcPr>
            <w:tcW w:w="2551" w:type="dxa"/>
            <w:shd w:val="clear" w:color="auto" w:fill="FFFFFF"/>
            <w:hideMark/>
          </w:tcPr>
          <w:p w14:paraId="2DB8EABF" w14:textId="77777777" w:rsidR="00475F77" w:rsidRPr="007130B2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F5E9D">
              <w:rPr>
                <w:rFonts w:eastAsia="Calibri"/>
                <w:lang w:eastAsia="en-US"/>
              </w:rPr>
              <w:t>Просроченная кредиторская задолженность по обязательствам местного бюджета</w:t>
            </w:r>
          </w:p>
        </w:tc>
        <w:tc>
          <w:tcPr>
            <w:tcW w:w="992" w:type="dxa"/>
            <w:shd w:val="clear" w:color="auto" w:fill="FFFFFF"/>
            <w:hideMark/>
          </w:tcPr>
          <w:p w14:paraId="2A126533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0284">
              <w:t> тыс. руб.</w:t>
            </w:r>
          </w:p>
        </w:tc>
        <w:tc>
          <w:tcPr>
            <w:tcW w:w="2268" w:type="dxa"/>
            <w:shd w:val="clear" w:color="auto" w:fill="FFFFFF"/>
            <w:hideMark/>
          </w:tcPr>
          <w:p w14:paraId="1EC117C4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0284">
              <w:t> </w:t>
            </w:r>
            <w:r>
              <w:t>А</w:t>
            </w:r>
          </w:p>
        </w:tc>
        <w:tc>
          <w:tcPr>
            <w:tcW w:w="2410" w:type="dxa"/>
            <w:shd w:val="clear" w:color="auto" w:fill="FFFFFF"/>
            <w:hideMark/>
          </w:tcPr>
          <w:p w14:paraId="70B9838E" w14:textId="629AFCC6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А – сумма просроченной кредиторской задолженности</w:t>
            </w:r>
            <w:r w:rsidR="00917835">
              <w:t xml:space="preserve"> </w:t>
            </w:r>
            <w:r w:rsidR="00917835" w:rsidRPr="003F5E9D">
              <w:rPr>
                <w:rFonts w:eastAsia="Calibri"/>
                <w:lang w:eastAsia="en-US"/>
              </w:rPr>
              <w:t>по обязательствам местного бюджета</w:t>
            </w:r>
          </w:p>
        </w:tc>
        <w:tc>
          <w:tcPr>
            <w:tcW w:w="1843" w:type="dxa"/>
            <w:shd w:val="clear" w:color="auto" w:fill="FFFFFF"/>
            <w:hideMark/>
          </w:tcPr>
          <w:p w14:paraId="17F8D81F" w14:textId="77777777" w:rsidR="00475F77" w:rsidRPr="00B60284" w:rsidRDefault="00872BF0" w:rsidP="00872BF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периодическая отчетность</w:t>
            </w:r>
          </w:p>
        </w:tc>
        <w:tc>
          <w:tcPr>
            <w:tcW w:w="1984" w:type="dxa"/>
            <w:shd w:val="clear" w:color="auto" w:fill="FFFFFF"/>
            <w:hideMark/>
          </w:tcPr>
          <w:p w14:paraId="4087E8B7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  <w:hideMark/>
          </w:tcPr>
          <w:p w14:paraId="38F78AF3" w14:textId="0115F2D3" w:rsidR="00475F77" w:rsidRPr="001B5624" w:rsidRDefault="00EE2E6D" w:rsidP="001B562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B5624">
              <w:t>ф</w:t>
            </w:r>
            <w:r w:rsidR="00913A3A" w:rsidRPr="001B5624">
              <w:t>орма утверждена п</w:t>
            </w:r>
            <w:r w:rsidR="00872BF0" w:rsidRPr="001B5624">
              <w:t>остановление</w:t>
            </w:r>
            <w:r w:rsidR="00913A3A" w:rsidRPr="001B5624">
              <w:t>м</w:t>
            </w:r>
            <w:r w:rsidR="001B5624" w:rsidRPr="001B5624">
              <w:t xml:space="preserve"> администрации</w:t>
            </w:r>
            <w:r w:rsidR="00872BF0" w:rsidRPr="001B5624">
              <w:t xml:space="preserve"> муниципального образования «город </w:t>
            </w:r>
            <w:r w:rsidR="00EE4ACB" w:rsidRPr="001B5624">
              <w:t xml:space="preserve">Бугуруслан»   </w:t>
            </w:r>
            <w:r w:rsidR="00872BF0" w:rsidRPr="001B5624">
              <w:t xml:space="preserve">№ </w:t>
            </w:r>
            <w:r w:rsidR="003A687B" w:rsidRPr="001B5624">
              <w:t>574</w:t>
            </w:r>
            <w:r w:rsidR="00872BF0" w:rsidRPr="001B5624">
              <w:t xml:space="preserve">-п от </w:t>
            </w:r>
            <w:r w:rsidR="003A687B" w:rsidRPr="001B5624">
              <w:t>18</w:t>
            </w:r>
            <w:r w:rsidR="00872BF0" w:rsidRPr="001B5624">
              <w:t>.</w:t>
            </w:r>
            <w:r w:rsidR="003A687B" w:rsidRPr="001B5624">
              <w:t>07</w:t>
            </w:r>
            <w:r w:rsidR="00872BF0" w:rsidRPr="001B5624">
              <w:t>.201</w:t>
            </w:r>
            <w:r w:rsidR="003A687B" w:rsidRPr="001B5624">
              <w:t>9</w:t>
            </w:r>
            <w:r w:rsidR="00920DEA">
              <w:t xml:space="preserve"> «Об организации работы с кредиторской задолженностью муниципальных казенных, бюджетных и </w:t>
            </w:r>
            <w:r w:rsidR="00920DEA">
              <w:lastRenderedPageBreak/>
              <w:t>автономных учреждений, подведомственных исполнительным органам местного самоуправления, в том числе главным распорядителям бюджетных средств муниципального образования «город Бугуруслан»</w:t>
            </w:r>
          </w:p>
        </w:tc>
        <w:tc>
          <w:tcPr>
            <w:tcW w:w="1984" w:type="dxa"/>
            <w:shd w:val="clear" w:color="auto" w:fill="FFFFFF"/>
            <w:hideMark/>
          </w:tcPr>
          <w:p w14:paraId="0B9A5749" w14:textId="77777777" w:rsidR="00475F77" w:rsidRDefault="00475F77" w:rsidP="00475F77">
            <w:r w:rsidRPr="00CF7659">
              <w:lastRenderedPageBreak/>
              <w:t>до 1 марта очередного года</w:t>
            </w:r>
          </w:p>
        </w:tc>
      </w:tr>
      <w:tr w:rsidR="00016019" w:rsidRPr="007130B2" w14:paraId="24F82FD7" w14:textId="77777777" w:rsidTr="0021285C">
        <w:tc>
          <w:tcPr>
            <w:tcW w:w="441" w:type="dxa"/>
            <w:vMerge w:val="restart"/>
            <w:shd w:val="clear" w:color="auto" w:fill="FFFFFF"/>
          </w:tcPr>
          <w:p w14:paraId="6B5EFA13" w14:textId="4F474399" w:rsidR="00016019" w:rsidRPr="00EE2E6D" w:rsidRDefault="00016019" w:rsidP="000160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E2E6D">
              <w:rPr>
                <w:color w:val="22272F"/>
              </w:rPr>
              <w:t>6</w:t>
            </w:r>
            <w:r w:rsidR="00EE2E6D">
              <w:rPr>
                <w:color w:val="22272F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14:paraId="35ACA20A" w14:textId="77777777" w:rsidR="00016019" w:rsidRPr="007130B2" w:rsidRDefault="00016019" w:rsidP="000160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F5E9D">
              <w:t>Отношение объема муниципального долга муниципального образования «город Бугуруслан» по состоянию на 1 января года, следующего за отчетным, к общему годовому объему доходов бюджета муниципального образования в отчетном финансовом году (без учета объемов безвозмездных поступлений)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3AD12C48" w14:textId="77777777" w:rsidR="00016019" w:rsidRPr="00B60284" w:rsidRDefault="00016019" w:rsidP="000160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0284">
              <w:t> процентов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059C870C" w14:textId="77777777" w:rsidR="00016019" w:rsidRPr="00B60284" w:rsidRDefault="00016019" w:rsidP="0001601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0284">
              <w:t> </w:t>
            </w:r>
            <w:r>
              <w:t>А / В * 100%</w:t>
            </w:r>
          </w:p>
        </w:tc>
        <w:tc>
          <w:tcPr>
            <w:tcW w:w="2410" w:type="dxa"/>
            <w:shd w:val="clear" w:color="auto" w:fill="FFFFFF"/>
          </w:tcPr>
          <w:p w14:paraId="60F5965F" w14:textId="77777777" w:rsidR="00016019" w:rsidRDefault="00016019" w:rsidP="00016019">
            <w:pPr>
              <w:widowControl w:val="0"/>
              <w:autoSpaceDE w:val="0"/>
              <w:autoSpaceDN w:val="0"/>
              <w:adjustRightInd w:val="0"/>
            </w:pPr>
            <w:r>
              <w:t xml:space="preserve">А - </w:t>
            </w:r>
            <w:r w:rsidRPr="003F5E9D">
              <w:t>объем муниципального долга по состоянию на 1 янва</w:t>
            </w:r>
            <w:r>
              <w:t>ря года, следующего за отчетным</w:t>
            </w:r>
          </w:p>
          <w:p w14:paraId="4896B17F" w14:textId="77777777" w:rsidR="00016019" w:rsidRDefault="00016019" w:rsidP="00016019">
            <w:pPr>
              <w:widowControl w:val="0"/>
              <w:autoSpaceDE w:val="0"/>
              <w:autoSpaceDN w:val="0"/>
              <w:adjustRightInd w:val="0"/>
            </w:pPr>
          </w:p>
          <w:p w14:paraId="5824400F" w14:textId="77777777" w:rsidR="00016019" w:rsidRDefault="00016019" w:rsidP="00016019">
            <w:pPr>
              <w:widowControl w:val="0"/>
              <w:autoSpaceDE w:val="0"/>
              <w:autoSpaceDN w:val="0"/>
              <w:adjustRightInd w:val="0"/>
            </w:pPr>
          </w:p>
          <w:p w14:paraId="01BA6103" w14:textId="77777777" w:rsidR="00016019" w:rsidRDefault="00016019" w:rsidP="00016019">
            <w:pPr>
              <w:widowControl w:val="0"/>
              <w:autoSpaceDE w:val="0"/>
              <w:autoSpaceDN w:val="0"/>
              <w:adjustRightInd w:val="0"/>
            </w:pPr>
          </w:p>
          <w:p w14:paraId="6628503B" w14:textId="77777777" w:rsidR="00016019" w:rsidRDefault="00016019" w:rsidP="00016019">
            <w:pPr>
              <w:widowControl w:val="0"/>
              <w:autoSpaceDE w:val="0"/>
              <w:autoSpaceDN w:val="0"/>
              <w:adjustRightInd w:val="0"/>
            </w:pPr>
          </w:p>
          <w:p w14:paraId="339AE4B8" w14:textId="77777777" w:rsidR="00016019" w:rsidRPr="00B60284" w:rsidRDefault="00016019" w:rsidP="000160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</w:tcPr>
          <w:p w14:paraId="584525EF" w14:textId="77777777" w:rsidR="00016019" w:rsidRPr="00B60284" w:rsidRDefault="00804CE4" w:rsidP="000160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периодическая отчетность</w:t>
            </w:r>
          </w:p>
        </w:tc>
        <w:tc>
          <w:tcPr>
            <w:tcW w:w="1984" w:type="dxa"/>
            <w:shd w:val="clear" w:color="auto" w:fill="FFFFFF"/>
          </w:tcPr>
          <w:p w14:paraId="6FCD196A" w14:textId="77777777" w:rsidR="00016019" w:rsidRPr="00B60284" w:rsidRDefault="00016019" w:rsidP="000160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</w:tcPr>
          <w:p w14:paraId="2A54DE50" w14:textId="1E63B0C8" w:rsidR="00016019" w:rsidRPr="00D87E6D" w:rsidRDefault="00EE2E6D" w:rsidP="001D2E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87E6D">
              <w:t>д</w:t>
            </w:r>
            <w:r w:rsidR="00804CE4" w:rsidRPr="00D87E6D">
              <w:t xml:space="preserve">олговая книга, форма утверждена </w:t>
            </w:r>
            <w:r w:rsidR="001D2E01" w:rsidRPr="00D87E6D">
              <w:t>постановлением администрации</w:t>
            </w:r>
            <w:r w:rsidR="00804CE4" w:rsidRPr="00D87E6D">
              <w:t xml:space="preserve"> муниципального образования «город Бугуруслан»</w:t>
            </w:r>
            <w:r w:rsidR="00E0375D" w:rsidRPr="00D87E6D">
              <w:t xml:space="preserve">  </w:t>
            </w:r>
            <w:r w:rsidR="00804CE4" w:rsidRPr="00D87E6D">
              <w:t xml:space="preserve"> от </w:t>
            </w:r>
            <w:r w:rsidR="001D2E01" w:rsidRPr="00D87E6D">
              <w:t>28</w:t>
            </w:r>
            <w:r w:rsidR="00804CE4" w:rsidRPr="00D87E6D">
              <w:t>.06.20</w:t>
            </w:r>
            <w:r w:rsidR="001D2E01" w:rsidRPr="00D87E6D">
              <w:t>23г. №593-п</w:t>
            </w:r>
            <w:r w:rsidR="00804CE4" w:rsidRPr="00D87E6D">
              <w:t xml:space="preserve"> </w:t>
            </w:r>
            <w:r w:rsidR="00964C9D" w:rsidRPr="00D87E6D">
              <w:t>«О</w:t>
            </w:r>
            <w:r w:rsidR="001D2E01" w:rsidRPr="00D87E6D">
              <w:t xml:space="preserve">б утверждении Порядка ведения </w:t>
            </w:r>
            <w:r w:rsidR="00964C9D" w:rsidRPr="00D87E6D">
              <w:t xml:space="preserve"> муниципальной долговой книг</w:t>
            </w:r>
            <w:r w:rsidR="001D2E01" w:rsidRPr="00D87E6D">
              <w:t>и</w:t>
            </w:r>
            <w:r w:rsidR="00964C9D" w:rsidRPr="00D87E6D">
              <w:t xml:space="preserve"> </w:t>
            </w:r>
            <w:r w:rsidR="001D2E01" w:rsidRPr="00D87E6D">
              <w:t>муниципального образования</w:t>
            </w:r>
            <w:r w:rsidR="00964C9D" w:rsidRPr="00D87E6D">
              <w:t xml:space="preserve"> «г</w:t>
            </w:r>
            <w:r w:rsidR="001D2E01" w:rsidRPr="00D87E6D">
              <w:t>ород</w:t>
            </w:r>
            <w:r w:rsidR="00C52702" w:rsidRPr="00D87E6D">
              <w:t xml:space="preserve"> </w:t>
            </w:r>
            <w:r w:rsidR="00964C9D" w:rsidRPr="00D87E6D">
              <w:t>Бугуруслан»</w:t>
            </w:r>
            <w:r w:rsidR="00804CE4" w:rsidRPr="00D87E6D">
              <w:t xml:space="preserve">  </w:t>
            </w:r>
          </w:p>
        </w:tc>
        <w:tc>
          <w:tcPr>
            <w:tcW w:w="1984" w:type="dxa"/>
            <w:shd w:val="clear" w:color="auto" w:fill="FFFFFF"/>
          </w:tcPr>
          <w:p w14:paraId="14E15EA2" w14:textId="77777777" w:rsidR="00016019" w:rsidRPr="00656707" w:rsidRDefault="00016019" w:rsidP="000160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56707">
              <w:t>до 1 марта очередного года</w:t>
            </w:r>
          </w:p>
        </w:tc>
      </w:tr>
      <w:tr w:rsidR="00016019" w:rsidRPr="007130B2" w14:paraId="1458A918" w14:textId="77777777" w:rsidTr="0021285C">
        <w:tc>
          <w:tcPr>
            <w:tcW w:w="441" w:type="dxa"/>
            <w:vMerge/>
            <w:shd w:val="clear" w:color="auto" w:fill="FFFFFF"/>
          </w:tcPr>
          <w:p w14:paraId="60500D6A" w14:textId="77777777" w:rsidR="00016019" w:rsidRPr="00EE2E6D" w:rsidRDefault="00016019" w:rsidP="000160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7A1F9231" w14:textId="77777777" w:rsidR="00016019" w:rsidRPr="003F5E9D" w:rsidRDefault="00016019" w:rsidP="000160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shd w:val="clear" w:color="auto" w:fill="FFFFFF"/>
          </w:tcPr>
          <w:p w14:paraId="28385737" w14:textId="77777777" w:rsidR="00016019" w:rsidRPr="00B60284" w:rsidRDefault="00016019" w:rsidP="000160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shd w:val="clear" w:color="auto" w:fill="FFFFFF"/>
          </w:tcPr>
          <w:p w14:paraId="1476A4BC" w14:textId="77777777" w:rsidR="00016019" w:rsidRPr="00B60284" w:rsidRDefault="00016019" w:rsidP="0001601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FFFFFF"/>
          </w:tcPr>
          <w:p w14:paraId="269A8C47" w14:textId="77777777" w:rsidR="00016019" w:rsidRDefault="00016019" w:rsidP="00016019">
            <w:pPr>
              <w:widowControl w:val="0"/>
              <w:autoSpaceDE w:val="0"/>
              <w:autoSpaceDN w:val="0"/>
              <w:adjustRightInd w:val="0"/>
            </w:pPr>
            <w:r>
              <w:t xml:space="preserve">В - </w:t>
            </w:r>
            <w:r w:rsidRPr="003F5E9D">
              <w:t>общ</w:t>
            </w:r>
            <w:r>
              <w:t>ий</w:t>
            </w:r>
            <w:r w:rsidRPr="003F5E9D">
              <w:t xml:space="preserve"> годово</w:t>
            </w:r>
            <w:r>
              <w:t>й</w:t>
            </w:r>
            <w:r w:rsidRPr="003F5E9D">
              <w:t xml:space="preserve"> объем доходов бюджета в отчетном финансовом году (без учета объемов </w:t>
            </w:r>
            <w:r w:rsidRPr="003F5E9D">
              <w:lastRenderedPageBreak/>
              <w:t>безвозмездных поступлений)</w:t>
            </w:r>
          </w:p>
          <w:p w14:paraId="12043A51" w14:textId="77777777" w:rsidR="00016019" w:rsidRPr="00B60284" w:rsidRDefault="00016019" w:rsidP="0001601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FFFFFF"/>
          </w:tcPr>
          <w:p w14:paraId="473DE395" w14:textId="77777777" w:rsidR="00016019" w:rsidRPr="00B60284" w:rsidRDefault="00016019" w:rsidP="0001601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60284">
              <w:lastRenderedPageBreak/>
              <w:t>финансовая отчетность</w:t>
            </w:r>
          </w:p>
        </w:tc>
        <w:tc>
          <w:tcPr>
            <w:tcW w:w="1984" w:type="dxa"/>
            <w:shd w:val="clear" w:color="auto" w:fill="FFFFFF"/>
          </w:tcPr>
          <w:p w14:paraId="2C50A0C6" w14:textId="77777777" w:rsidR="00016019" w:rsidRPr="00B60284" w:rsidRDefault="00016019" w:rsidP="00016019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</w:tcPr>
          <w:p w14:paraId="2C349702" w14:textId="77777777" w:rsidR="00016019" w:rsidRPr="00B60284" w:rsidRDefault="0032087D" w:rsidP="00E0375D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455605">
              <w:t>орма 0503117 «Отчет об исполнении бюджета»</w:t>
            </w:r>
          </w:p>
        </w:tc>
        <w:tc>
          <w:tcPr>
            <w:tcW w:w="1984" w:type="dxa"/>
            <w:shd w:val="clear" w:color="auto" w:fill="FFFFFF"/>
          </w:tcPr>
          <w:p w14:paraId="789201B6" w14:textId="77777777" w:rsidR="00016019" w:rsidRPr="00B60284" w:rsidRDefault="00016019" w:rsidP="00016019">
            <w:pPr>
              <w:widowControl w:val="0"/>
              <w:autoSpaceDE w:val="0"/>
              <w:autoSpaceDN w:val="0"/>
              <w:adjustRightInd w:val="0"/>
            </w:pPr>
            <w:r>
              <w:t>до 1 марта очередного года</w:t>
            </w:r>
          </w:p>
        </w:tc>
      </w:tr>
      <w:tr w:rsidR="00475F77" w:rsidRPr="007130B2" w14:paraId="742D2CC5" w14:textId="77777777" w:rsidTr="0021285C">
        <w:tc>
          <w:tcPr>
            <w:tcW w:w="441" w:type="dxa"/>
            <w:vMerge w:val="restart"/>
            <w:shd w:val="clear" w:color="auto" w:fill="FFFFFF"/>
            <w:hideMark/>
          </w:tcPr>
          <w:p w14:paraId="285BA881" w14:textId="7BF914D4" w:rsidR="00475F77" w:rsidRPr="00EE2E6D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E2E6D">
              <w:rPr>
                <w:color w:val="22272F"/>
              </w:rPr>
              <w:t> 7</w:t>
            </w:r>
            <w:r w:rsidR="00EE2E6D">
              <w:rPr>
                <w:color w:val="22272F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14:paraId="5F5C2BD6" w14:textId="77777777" w:rsidR="00475F77" w:rsidRPr="007130B2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F5E9D">
              <w:rPr>
                <w:rFonts w:eastAsia="Calibri"/>
                <w:lang w:eastAsia="en-US"/>
              </w:rPr>
              <w:t>Отношение годовой суммы платежей на погашение и обслуживание муниципального долга муниципального образования «город Бугуруслан» к доходам местного бюджета</w:t>
            </w: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14:paraId="6E0A9BD0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0284">
              <w:t> процентов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14:paraId="28086A0F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0284">
              <w:t> </w:t>
            </w:r>
            <w:r>
              <w:t>А / В *100%</w:t>
            </w:r>
          </w:p>
        </w:tc>
        <w:tc>
          <w:tcPr>
            <w:tcW w:w="2410" w:type="dxa"/>
            <w:shd w:val="clear" w:color="auto" w:fill="FFFFFF"/>
            <w:hideMark/>
          </w:tcPr>
          <w:p w14:paraId="65D97FB6" w14:textId="1C58049B" w:rsidR="00475F77" w:rsidRDefault="00475F77" w:rsidP="00475F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А - </w:t>
            </w:r>
            <w:r w:rsidRPr="003F5E9D">
              <w:rPr>
                <w:rFonts w:eastAsia="Calibri"/>
                <w:lang w:eastAsia="en-US"/>
              </w:rPr>
              <w:t>годов</w:t>
            </w:r>
            <w:r w:rsidR="007646D4">
              <w:rPr>
                <w:rFonts w:eastAsia="Calibri"/>
                <w:lang w:eastAsia="en-US"/>
              </w:rPr>
              <w:t>ая</w:t>
            </w:r>
            <w:r w:rsidRPr="003F5E9D">
              <w:rPr>
                <w:rFonts w:eastAsia="Calibri"/>
                <w:lang w:eastAsia="en-US"/>
              </w:rPr>
              <w:t xml:space="preserve"> сумм</w:t>
            </w:r>
            <w:r w:rsidR="007646D4">
              <w:rPr>
                <w:rFonts w:eastAsia="Calibri"/>
                <w:lang w:eastAsia="en-US"/>
              </w:rPr>
              <w:t>а</w:t>
            </w:r>
            <w:r w:rsidRPr="003F5E9D">
              <w:rPr>
                <w:rFonts w:eastAsia="Calibri"/>
                <w:lang w:eastAsia="en-US"/>
              </w:rPr>
              <w:t xml:space="preserve"> платежей на погашение и обслуживание муниципального долга</w:t>
            </w:r>
          </w:p>
          <w:p w14:paraId="64056725" w14:textId="77777777" w:rsidR="00475F77" w:rsidRDefault="00475F77" w:rsidP="00475F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3E52E436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14:paraId="0D09C96E" w14:textId="77777777" w:rsidR="00475F77" w:rsidRPr="00B60284" w:rsidRDefault="00613FB5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периодическая отчетность</w:t>
            </w:r>
          </w:p>
        </w:tc>
        <w:tc>
          <w:tcPr>
            <w:tcW w:w="1984" w:type="dxa"/>
            <w:shd w:val="clear" w:color="auto" w:fill="FFFFFF"/>
            <w:hideMark/>
          </w:tcPr>
          <w:p w14:paraId="4B814452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  <w:hideMark/>
          </w:tcPr>
          <w:p w14:paraId="3926E2F1" w14:textId="5A4472E7" w:rsidR="00475F77" w:rsidRPr="009C69A4" w:rsidRDefault="00D87E6D" w:rsidP="00C52702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D87E6D">
              <w:t xml:space="preserve">долговая книга, форма утверждена постановлением администрации муниципального образования «город Бугуруслан»   от 28.06.2023г. №593-п «Об утверждении Порядка ведения  муниципальной долговой книги муниципального образования «город Бугуруслан»  </w:t>
            </w:r>
          </w:p>
        </w:tc>
        <w:tc>
          <w:tcPr>
            <w:tcW w:w="1984" w:type="dxa"/>
            <w:shd w:val="clear" w:color="auto" w:fill="FFFFFF"/>
            <w:hideMark/>
          </w:tcPr>
          <w:p w14:paraId="23DD19A2" w14:textId="77777777" w:rsidR="00475F77" w:rsidRPr="00C52702" w:rsidRDefault="00475F77" w:rsidP="00475F77">
            <w:r w:rsidRPr="00C52702">
              <w:t>до 1 марта очередного года</w:t>
            </w:r>
          </w:p>
        </w:tc>
      </w:tr>
      <w:tr w:rsidR="00475F77" w:rsidRPr="007130B2" w14:paraId="7ED9E89E" w14:textId="77777777" w:rsidTr="0021285C">
        <w:tc>
          <w:tcPr>
            <w:tcW w:w="441" w:type="dxa"/>
            <w:vMerge/>
            <w:shd w:val="clear" w:color="auto" w:fill="FFFFFF"/>
          </w:tcPr>
          <w:p w14:paraId="041B885E" w14:textId="77777777" w:rsidR="00475F77" w:rsidRPr="00EE2E6D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2F4B28EF" w14:textId="77777777" w:rsidR="00475F77" w:rsidRPr="003F5E9D" w:rsidRDefault="00475F77" w:rsidP="00475F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716E27CC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shd w:val="clear" w:color="auto" w:fill="FFFFFF"/>
          </w:tcPr>
          <w:p w14:paraId="29F9A82F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FFFFFF"/>
          </w:tcPr>
          <w:p w14:paraId="69B5DC47" w14:textId="77777777" w:rsidR="00475F77" w:rsidRPr="00B60284" w:rsidRDefault="00475F77" w:rsidP="00F3212E">
            <w:pPr>
              <w:widowControl w:val="0"/>
              <w:autoSpaceDE w:val="0"/>
              <w:autoSpaceDN w:val="0"/>
              <w:adjustRightInd w:val="0"/>
            </w:pPr>
            <w:r>
              <w:t xml:space="preserve">В – годовая сумма </w:t>
            </w:r>
            <w:r w:rsidRPr="003F5E9D">
              <w:rPr>
                <w:rFonts w:eastAsia="Calibri"/>
                <w:lang w:eastAsia="en-US"/>
              </w:rPr>
              <w:t>доход</w:t>
            </w:r>
            <w:r>
              <w:rPr>
                <w:rFonts w:eastAsia="Calibri"/>
                <w:lang w:eastAsia="en-US"/>
              </w:rPr>
              <w:t>ов</w:t>
            </w:r>
            <w:r w:rsidRPr="003F5E9D">
              <w:rPr>
                <w:rFonts w:eastAsia="Calibri"/>
                <w:lang w:eastAsia="en-US"/>
              </w:rPr>
              <w:t xml:space="preserve"> местного бюджета</w:t>
            </w:r>
          </w:p>
        </w:tc>
        <w:tc>
          <w:tcPr>
            <w:tcW w:w="1843" w:type="dxa"/>
            <w:shd w:val="clear" w:color="auto" w:fill="FFFFFF"/>
          </w:tcPr>
          <w:p w14:paraId="00D07B65" w14:textId="77777777" w:rsidR="00475F77" w:rsidRPr="00B60284" w:rsidRDefault="00613FB5" w:rsidP="00475F77">
            <w:pPr>
              <w:widowControl w:val="0"/>
              <w:autoSpaceDE w:val="0"/>
              <w:autoSpaceDN w:val="0"/>
              <w:adjustRightInd w:val="0"/>
              <w:jc w:val="both"/>
            </w:pPr>
            <w:r w:rsidRPr="00B60284">
              <w:t>финансовая отчетность</w:t>
            </w:r>
          </w:p>
        </w:tc>
        <w:tc>
          <w:tcPr>
            <w:tcW w:w="1984" w:type="dxa"/>
            <w:shd w:val="clear" w:color="auto" w:fill="FFFFFF"/>
          </w:tcPr>
          <w:p w14:paraId="591A7EDF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</w:tcPr>
          <w:p w14:paraId="68821F28" w14:textId="77777777" w:rsidR="00475F77" w:rsidRPr="00B60284" w:rsidRDefault="00E0375D" w:rsidP="00E0375D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455605">
              <w:t>орма 0503117 «Отчет об исполнении бюджета»</w:t>
            </w:r>
          </w:p>
        </w:tc>
        <w:tc>
          <w:tcPr>
            <w:tcW w:w="1984" w:type="dxa"/>
            <w:shd w:val="clear" w:color="auto" w:fill="FFFFFF"/>
          </w:tcPr>
          <w:p w14:paraId="62F22748" w14:textId="77777777" w:rsidR="00475F77" w:rsidRDefault="00475F77" w:rsidP="00475F77">
            <w:r w:rsidRPr="00CF7659">
              <w:t>до 1 марта очередного года</w:t>
            </w:r>
          </w:p>
        </w:tc>
      </w:tr>
      <w:tr w:rsidR="00475F77" w:rsidRPr="007130B2" w14:paraId="1C04EB47" w14:textId="77777777" w:rsidTr="0021285C">
        <w:tc>
          <w:tcPr>
            <w:tcW w:w="441" w:type="dxa"/>
            <w:vMerge w:val="restart"/>
            <w:shd w:val="clear" w:color="auto" w:fill="FFFFFF"/>
            <w:hideMark/>
          </w:tcPr>
          <w:p w14:paraId="08BDF215" w14:textId="1DA0F776" w:rsidR="00475F77" w:rsidRPr="00EE2E6D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E2E6D">
              <w:rPr>
                <w:color w:val="22272F"/>
              </w:rPr>
              <w:t> 8</w:t>
            </w:r>
            <w:r w:rsidR="00EE2E6D">
              <w:rPr>
                <w:color w:val="22272F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FFFFFF"/>
            <w:hideMark/>
          </w:tcPr>
          <w:p w14:paraId="79FCCCB1" w14:textId="77777777" w:rsidR="00475F77" w:rsidRPr="007130B2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F5E9D">
              <w:rPr>
                <w:rFonts w:eastAsia="Calibri"/>
                <w:lang w:eastAsia="en-US"/>
              </w:rPr>
              <w:t>Доля расходов на обслуживание муниципального долга  муниципального образования «город Бугуруслан» в общем  объеме расходов местного  бюджета, за исключением  объема расходов, которые  осуществляются  за счет субвенций, предоставляемых из бюджетов  бюджетной системы  Российской   Федерации</w:t>
            </w:r>
          </w:p>
        </w:tc>
        <w:tc>
          <w:tcPr>
            <w:tcW w:w="992" w:type="dxa"/>
            <w:vMerge w:val="restart"/>
            <w:shd w:val="clear" w:color="auto" w:fill="FFFFFF"/>
            <w:hideMark/>
          </w:tcPr>
          <w:p w14:paraId="7245A3ED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0284">
              <w:t> процентов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14:paraId="74AE9E3A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А / (В – С) * 100%</w:t>
            </w:r>
          </w:p>
        </w:tc>
        <w:tc>
          <w:tcPr>
            <w:tcW w:w="2410" w:type="dxa"/>
            <w:shd w:val="clear" w:color="auto" w:fill="FFFFFF"/>
            <w:hideMark/>
          </w:tcPr>
          <w:p w14:paraId="69F8FCE5" w14:textId="77777777" w:rsidR="00475F77" w:rsidRDefault="00475F77" w:rsidP="00F321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А - </w:t>
            </w:r>
            <w:r w:rsidRPr="003F5E9D">
              <w:rPr>
                <w:rFonts w:eastAsia="Calibri"/>
                <w:lang w:eastAsia="en-US"/>
              </w:rPr>
              <w:t>расход</w:t>
            </w:r>
            <w:r>
              <w:rPr>
                <w:rFonts w:eastAsia="Calibri"/>
                <w:lang w:eastAsia="en-US"/>
              </w:rPr>
              <w:t>ы</w:t>
            </w:r>
            <w:r w:rsidRPr="003F5E9D">
              <w:rPr>
                <w:rFonts w:eastAsia="Calibri"/>
                <w:lang w:eastAsia="en-US"/>
              </w:rPr>
              <w:t xml:space="preserve"> на обслуживание муниципального долга  </w:t>
            </w:r>
          </w:p>
          <w:p w14:paraId="100AD7B4" w14:textId="77777777" w:rsidR="00475F77" w:rsidRDefault="00475F77" w:rsidP="00F321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0B01C732" w14:textId="77777777" w:rsidR="00475F77" w:rsidRDefault="00475F77" w:rsidP="00F3212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5E43827C" w14:textId="77777777" w:rsidR="00475F77" w:rsidRPr="00B60284" w:rsidRDefault="00475F77" w:rsidP="00F3212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  <w:shd w:val="clear" w:color="auto" w:fill="FFFFFF"/>
            <w:hideMark/>
          </w:tcPr>
          <w:p w14:paraId="5EF1A729" w14:textId="77777777" w:rsidR="00475F77" w:rsidRPr="00B60284" w:rsidRDefault="005F0363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периодическая отчетность</w:t>
            </w:r>
          </w:p>
        </w:tc>
        <w:tc>
          <w:tcPr>
            <w:tcW w:w="1984" w:type="dxa"/>
            <w:shd w:val="clear" w:color="auto" w:fill="FFFFFF"/>
            <w:hideMark/>
          </w:tcPr>
          <w:p w14:paraId="77A6C11C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  <w:hideMark/>
          </w:tcPr>
          <w:p w14:paraId="534B3A9E" w14:textId="01606E75" w:rsidR="00475F77" w:rsidRPr="009C69A4" w:rsidRDefault="00D87E6D" w:rsidP="00C52702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</w:rPr>
            </w:pPr>
            <w:r w:rsidRPr="00D87E6D">
              <w:t xml:space="preserve">долговая книга, форма утверждена постановлением администрации муниципального образования «город Бугуруслан»   от 28.06.2023г. №593-п «Об утверждении Порядка </w:t>
            </w:r>
            <w:r w:rsidRPr="00D87E6D">
              <w:lastRenderedPageBreak/>
              <w:t xml:space="preserve">ведения  муниципальной долговой книги муниципального образования «город Бугуруслан»  </w:t>
            </w:r>
          </w:p>
        </w:tc>
        <w:tc>
          <w:tcPr>
            <w:tcW w:w="1984" w:type="dxa"/>
            <w:shd w:val="clear" w:color="auto" w:fill="FFFFFF"/>
            <w:hideMark/>
          </w:tcPr>
          <w:p w14:paraId="0814AB86" w14:textId="77777777" w:rsidR="00475F77" w:rsidRDefault="00475F77" w:rsidP="00475F77">
            <w:r w:rsidRPr="00CF7659">
              <w:lastRenderedPageBreak/>
              <w:t>до 1 марта очередного года</w:t>
            </w:r>
          </w:p>
        </w:tc>
      </w:tr>
      <w:tr w:rsidR="00475F77" w:rsidRPr="007130B2" w14:paraId="7B224695" w14:textId="77777777" w:rsidTr="0021285C">
        <w:tc>
          <w:tcPr>
            <w:tcW w:w="441" w:type="dxa"/>
            <w:vMerge/>
            <w:shd w:val="clear" w:color="auto" w:fill="FFFFFF"/>
          </w:tcPr>
          <w:p w14:paraId="03C2D418" w14:textId="77777777" w:rsidR="00475F77" w:rsidRPr="00EE2E6D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644F5344" w14:textId="77777777" w:rsidR="00475F77" w:rsidRPr="003F5E9D" w:rsidRDefault="00475F77" w:rsidP="00475F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523A3A88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shd w:val="clear" w:color="auto" w:fill="FFFFFF"/>
          </w:tcPr>
          <w:p w14:paraId="1EE463A7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FFFFFF"/>
          </w:tcPr>
          <w:p w14:paraId="3ACFB4E4" w14:textId="7947FF64" w:rsidR="00475F77" w:rsidRDefault="00475F77" w:rsidP="00475F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 xml:space="preserve">В - </w:t>
            </w:r>
            <w:r w:rsidR="007646D4" w:rsidRPr="003F5E9D">
              <w:rPr>
                <w:rFonts w:eastAsia="Calibri"/>
                <w:lang w:eastAsia="en-US"/>
              </w:rPr>
              <w:t>общ</w:t>
            </w:r>
            <w:r w:rsidR="007646D4">
              <w:rPr>
                <w:rFonts w:eastAsia="Calibri"/>
                <w:lang w:eastAsia="en-US"/>
              </w:rPr>
              <w:t>ий объем</w:t>
            </w:r>
            <w:r w:rsidRPr="003F5E9D">
              <w:rPr>
                <w:rFonts w:eastAsia="Calibri"/>
                <w:lang w:eastAsia="en-US"/>
              </w:rPr>
              <w:t xml:space="preserve"> расходов </w:t>
            </w:r>
            <w:r w:rsidR="007646D4" w:rsidRPr="003F5E9D">
              <w:rPr>
                <w:rFonts w:eastAsia="Calibri"/>
                <w:lang w:eastAsia="en-US"/>
              </w:rPr>
              <w:t>местного бюджета</w:t>
            </w:r>
          </w:p>
          <w:p w14:paraId="4D5B63A5" w14:textId="77777777" w:rsidR="00475F77" w:rsidRDefault="00475F77" w:rsidP="00475F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460AA275" w14:textId="77777777" w:rsidR="00475F77" w:rsidRDefault="00475F77" w:rsidP="00475F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14:paraId="21074377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shd w:val="clear" w:color="auto" w:fill="FFFFFF"/>
          </w:tcPr>
          <w:p w14:paraId="2EB3E15B" w14:textId="77777777" w:rsidR="00475F77" w:rsidRPr="00B60284" w:rsidRDefault="00440077" w:rsidP="00475F77">
            <w:pPr>
              <w:widowControl w:val="0"/>
              <w:autoSpaceDE w:val="0"/>
              <w:autoSpaceDN w:val="0"/>
              <w:adjustRightInd w:val="0"/>
              <w:jc w:val="both"/>
            </w:pPr>
            <w:r w:rsidRPr="00B60284">
              <w:t>финансовая отчетность</w:t>
            </w:r>
          </w:p>
        </w:tc>
        <w:tc>
          <w:tcPr>
            <w:tcW w:w="1984" w:type="dxa"/>
            <w:shd w:val="clear" w:color="auto" w:fill="FFFFFF"/>
          </w:tcPr>
          <w:p w14:paraId="45D93195" w14:textId="77777777" w:rsidR="00475F77" w:rsidRPr="00B60284" w:rsidRDefault="00475F77" w:rsidP="00475F77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</w:tcPr>
          <w:p w14:paraId="384FEC95" w14:textId="77777777" w:rsidR="00475F77" w:rsidRPr="00B60284" w:rsidRDefault="00440077" w:rsidP="00440077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455605">
              <w:t>орма 0503117 «Отчет об исполнении бюджета»</w:t>
            </w:r>
          </w:p>
        </w:tc>
        <w:tc>
          <w:tcPr>
            <w:tcW w:w="1984" w:type="dxa"/>
            <w:shd w:val="clear" w:color="auto" w:fill="FFFFFF"/>
          </w:tcPr>
          <w:p w14:paraId="6D33E698" w14:textId="77777777" w:rsidR="00475F77" w:rsidRDefault="00475F77" w:rsidP="00475F77">
            <w:r w:rsidRPr="00CF7659">
              <w:t>до 1 марта очередного года</w:t>
            </w:r>
          </w:p>
        </w:tc>
      </w:tr>
      <w:tr w:rsidR="00287F57" w:rsidRPr="007130B2" w14:paraId="167F601E" w14:textId="77777777" w:rsidTr="0021285C">
        <w:tc>
          <w:tcPr>
            <w:tcW w:w="441" w:type="dxa"/>
            <w:vMerge/>
            <w:shd w:val="clear" w:color="auto" w:fill="FFFFFF"/>
          </w:tcPr>
          <w:p w14:paraId="6CFABB96" w14:textId="77777777" w:rsidR="00287F57" w:rsidRPr="00EE2E6D" w:rsidRDefault="00287F57" w:rsidP="005F2C6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14:paraId="69FB5443" w14:textId="77777777" w:rsidR="00287F57" w:rsidRPr="003F5E9D" w:rsidRDefault="00287F57" w:rsidP="005F2C6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14:paraId="69DC8865" w14:textId="77777777" w:rsidR="00287F57" w:rsidRPr="00B60284" w:rsidRDefault="00287F57" w:rsidP="005F2C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shd w:val="clear" w:color="auto" w:fill="FFFFFF"/>
          </w:tcPr>
          <w:p w14:paraId="4C6986C6" w14:textId="77777777" w:rsidR="00287F57" w:rsidRPr="00B60284" w:rsidRDefault="00287F57" w:rsidP="005F2C6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FFFFFF"/>
          </w:tcPr>
          <w:p w14:paraId="07642BFB" w14:textId="6DABD67D" w:rsidR="00287F57" w:rsidRPr="00B60284" w:rsidRDefault="001F4A6D" w:rsidP="001F4A6D">
            <w:pPr>
              <w:widowControl w:val="0"/>
              <w:autoSpaceDE w:val="0"/>
              <w:autoSpaceDN w:val="0"/>
              <w:adjustRightInd w:val="0"/>
            </w:pPr>
            <w:r>
              <w:t xml:space="preserve">С - </w:t>
            </w:r>
            <w:r w:rsidRPr="003F5E9D">
              <w:rPr>
                <w:rFonts w:eastAsia="Calibri"/>
                <w:lang w:eastAsia="en-US"/>
              </w:rPr>
              <w:t>субвенци</w:t>
            </w:r>
            <w:r>
              <w:rPr>
                <w:rFonts w:eastAsia="Calibri"/>
                <w:lang w:eastAsia="en-US"/>
              </w:rPr>
              <w:t>и</w:t>
            </w:r>
            <w:r w:rsidRPr="003F5E9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5E9D">
              <w:rPr>
                <w:rFonts w:eastAsia="Calibri"/>
                <w:lang w:eastAsia="en-US"/>
              </w:rPr>
              <w:t>предоставляемы</w:t>
            </w:r>
            <w:r>
              <w:rPr>
                <w:rFonts w:eastAsia="Calibri"/>
                <w:lang w:eastAsia="en-US"/>
              </w:rPr>
              <w:t>е</w:t>
            </w:r>
            <w:r w:rsidRPr="003F5E9D">
              <w:rPr>
                <w:rFonts w:eastAsia="Calibri"/>
                <w:lang w:eastAsia="en-US"/>
              </w:rPr>
              <w:t xml:space="preserve"> из </w:t>
            </w:r>
            <w:r w:rsidR="009031E8" w:rsidRPr="003F5E9D">
              <w:rPr>
                <w:rFonts w:eastAsia="Calibri"/>
                <w:lang w:eastAsia="en-US"/>
              </w:rPr>
              <w:t>бюджетов бюджетной</w:t>
            </w:r>
            <w:r w:rsidRPr="003F5E9D">
              <w:rPr>
                <w:rFonts w:eastAsia="Calibri"/>
                <w:lang w:eastAsia="en-US"/>
              </w:rPr>
              <w:t xml:space="preserve"> </w:t>
            </w:r>
            <w:r w:rsidR="009031E8" w:rsidRPr="003F5E9D">
              <w:rPr>
                <w:rFonts w:eastAsia="Calibri"/>
                <w:lang w:eastAsia="en-US"/>
              </w:rPr>
              <w:t>системы Российской</w:t>
            </w:r>
            <w:r w:rsidRPr="003F5E9D">
              <w:rPr>
                <w:rFonts w:eastAsia="Calibri"/>
                <w:lang w:eastAsia="en-US"/>
              </w:rPr>
              <w:t xml:space="preserve">   Федерации</w:t>
            </w:r>
          </w:p>
        </w:tc>
        <w:tc>
          <w:tcPr>
            <w:tcW w:w="1843" w:type="dxa"/>
            <w:shd w:val="clear" w:color="auto" w:fill="FFFFFF"/>
          </w:tcPr>
          <w:p w14:paraId="28F7EBB1" w14:textId="77777777" w:rsidR="00287F57" w:rsidRPr="00B60284" w:rsidRDefault="00440077" w:rsidP="005F2C66">
            <w:pPr>
              <w:widowControl w:val="0"/>
              <w:autoSpaceDE w:val="0"/>
              <w:autoSpaceDN w:val="0"/>
              <w:adjustRightInd w:val="0"/>
              <w:jc w:val="both"/>
            </w:pPr>
            <w:r w:rsidRPr="00B60284">
              <w:t>финансовая отчетность</w:t>
            </w:r>
          </w:p>
        </w:tc>
        <w:tc>
          <w:tcPr>
            <w:tcW w:w="1984" w:type="dxa"/>
            <w:shd w:val="clear" w:color="auto" w:fill="FFFFFF"/>
          </w:tcPr>
          <w:p w14:paraId="4A199EEC" w14:textId="77777777" w:rsidR="00287F57" w:rsidRPr="00B60284" w:rsidRDefault="00093076" w:rsidP="00093076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</w:tcPr>
          <w:p w14:paraId="53F2915C" w14:textId="77777777" w:rsidR="00287F57" w:rsidRPr="00B60284" w:rsidRDefault="00440077" w:rsidP="00440077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 w:rsidRPr="00455605">
              <w:t>орма 0503117 «Отчет об исполнении бюджета»</w:t>
            </w:r>
          </w:p>
        </w:tc>
        <w:tc>
          <w:tcPr>
            <w:tcW w:w="1984" w:type="dxa"/>
            <w:shd w:val="clear" w:color="auto" w:fill="FFFFFF"/>
          </w:tcPr>
          <w:p w14:paraId="1BBF5728" w14:textId="77777777" w:rsidR="00287F57" w:rsidRPr="00B60284" w:rsidRDefault="00475F77" w:rsidP="00475F77">
            <w:pPr>
              <w:widowControl w:val="0"/>
              <w:autoSpaceDE w:val="0"/>
              <w:autoSpaceDN w:val="0"/>
              <w:adjustRightInd w:val="0"/>
            </w:pPr>
            <w:r>
              <w:t>до 1 марта очередного года</w:t>
            </w:r>
          </w:p>
        </w:tc>
      </w:tr>
      <w:tr w:rsidR="005F2C66" w:rsidRPr="007130B2" w14:paraId="07B4B531" w14:textId="77777777" w:rsidTr="0021285C">
        <w:tc>
          <w:tcPr>
            <w:tcW w:w="441" w:type="dxa"/>
            <w:shd w:val="clear" w:color="auto" w:fill="FFFFFF"/>
            <w:hideMark/>
          </w:tcPr>
          <w:p w14:paraId="34698E6E" w14:textId="434239D1" w:rsidR="005F2C66" w:rsidRPr="00EE2E6D" w:rsidRDefault="005F2C66" w:rsidP="00EB40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E2E6D">
              <w:rPr>
                <w:color w:val="22272F"/>
              </w:rPr>
              <w:t> </w:t>
            </w:r>
            <w:r w:rsidR="00EB406E" w:rsidRPr="00EE2E6D">
              <w:rPr>
                <w:color w:val="22272F"/>
              </w:rPr>
              <w:t>9</w:t>
            </w:r>
            <w:r w:rsidR="00EE2E6D">
              <w:rPr>
                <w:color w:val="22272F"/>
              </w:rPr>
              <w:t>.</w:t>
            </w:r>
          </w:p>
        </w:tc>
        <w:tc>
          <w:tcPr>
            <w:tcW w:w="2551" w:type="dxa"/>
            <w:shd w:val="clear" w:color="auto" w:fill="FFFFFF"/>
            <w:hideMark/>
          </w:tcPr>
          <w:p w14:paraId="5089DCAA" w14:textId="77777777" w:rsidR="005F2C66" w:rsidRPr="007130B2" w:rsidRDefault="005F2C66" w:rsidP="005F2C6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F5E9D">
              <w:rPr>
                <w:rFonts w:eastAsia="Calibri"/>
                <w:lang w:eastAsia="en-US"/>
              </w:rPr>
              <w:t>Количество публикаций о размере муниципального долга муниципального образования «город Бугуруслан» на сайте финансового отдела администрации МО «город Бугуруслан» в сети Интернет</w:t>
            </w:r>
          </w:p>
        </w:tc>
        <w:tc>
          <w:tcPr>
            <w:tcW w:w="992" w:type="dxa"/>
            <w:shd w:val="clear" w:color="auto" w:fill="FFFFFF"/>
            <w:hideMark/>
          </w:tcPr>
          <w:p w14:paraId="53E34344" w14:textId="77777777" w:rsidR="005F2C66" w:rsidRPr="00B60284" w:rsidRDefault="005F2C66" w:rsidP="005F2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0284">
              <w:t> единиц</w:t>
            </w:r>
          </w:p>
        </w:tc>
        <w:tc>
          <w:tcPr>
            <w:tcW w:w="2268" w:type="dxa"/>
            <w:shd w:val="clear" w:color="auto" w:fill="FFFFFF"/>
            <w:hideMark/>
          </w:tcPr>
          <w:p w14:paraId="50987BEB" w14:textId="77777777" w:rsidR="005F2C66" w:rsidRPr="00B60284" w:rsidRDefault="005F2C66" w:rsidP="005F2C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0284">
              <w:t> </w:t>
            </w:r>
            <w:r w:rsidR="00D43E78">
              <w:t>А</w:t>
            </w:r>
          </w:p>
        </w:tc>
        <w:tc>
          <w:tcPr>
            <w:tcW w:w="2410" w:type="dxa"/>
            <w:shd w:val="clear" w:color="auto" w:fill="FFFFFF"/>
            <w:hideMark/>
          </w:tcPr>
          <w:p w14:paraId="04D6B5A6" w14:textId="77777777" w:rsidR="005F2C66" w:rsidRPr="00B60284" w:rsidRDefault="00D43E78" w:rsidP="00D43E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А – количество публикаций в сети Интернет</w:t>
            </w:r>
          </w:p>
        </w:tc>
        <w:tc>
          <w:tcPr>
            <w:tcW w:w="1843" w:type="dxa"/>
            <w:shd w:val="clear" w:color="auto" w:fill="FFFFFF"/>
            <w:hideMark/>
          </w:tcPr>
          <w:p w14:paraId="3C035B86" w14:textId="77777777" w:rsidR="005F2C66" w:rsidRPr="00B60284" w:rsidRDefault="008A5DCE" w:rsidP="008A5DC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административная информация</w:t>
            </w:r>
          </w:p>
        </w:tc>
        <w:tc>
          <w:tcPr>
            <w:tcW w:w="1984" w:type="dxa"/>
            <w:shd w:val="clear" w:color="auto" w:fill="FFFFFF"/>
            <w:hideMark/>
          </w:tcPr>
          <w:p w14:paraId="67DB02B0" w14:textId="77777777" w:rsidR="005F2C66" w:rsidRPr="00B60284" w:rsidRDefault="008A5DCE" w:rsidP="00FF21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ф</w:t>
            </w:r>
            <w:r w:rsidRPr="00B60284">
              <w:t>инансовый</w:t>
            </w:r>
            <w:r>
              <w:t xml:space="preserve"> отдел муниципального образования «город Бугуруслан»</w:t>
            </w:r>
          </w:p>
        </w:tc>
        <w:tc>
          <w:tcPr>
            <w:tcW w:w="1418" w:type="dxa"/>
            <w:shd w:val="clear" w:color="auto" w:fill="FFFFFF"/>
            <w:hideMark/>
          </w:tcPr>
          <w:p w14:paraId="58030010" w14:textId="77777777" w:rsidR="005F2C66" w:rsidRPr="00B60284" w:rsidRDefault="002A109A" w:rsidP="002A109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Calibri"/>
                <w:lang w:eastAsia="en-US"/>
              </w:rPr>
              <w:t>с</w:t>
            </w:r>
            <w:r w:rsidR="008A5DCE">
              <w:rPr>
                <w:rFonts w:eastAsia="Calibri"/>
                <w:lang w:eastAsia="en-US"/>
              </w:rPr>
              <w:t>айт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5E9D">
              <w:rPr>
                <w:rFonts w:eastAsia="Calibri"/>
                <w:lang w:eastAsia="en-US"/>
              </w:rPr>
              <w:t>финансового отдела администрации МО «город Бугуруслан» в сети Интернет</w:t>
            </w:r>
          </w:p>
        </w:tc>
        <w:tc>
          <w:tcPr>
            <w:tcW w:w="1984" w:type="dxa"/>
            <w:shd w:val="clear" w:color="auto" w:fill="FFFFFF"/>
            <w:hideMark/>
          </w:tcPr>
          <w:p w14:paraId="062655C2" w14:textId="77777777" w:rsidR="005F2C66" w:rsidRPr="00B60284" w:rsidRDefault="00B412BF" w:rsidP="00B412B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до 1 марта очередного года</w:t>
            </w:r>
          </w:p>
        </w:tc>
      </w:tr>
    </w:tbl>
    <w:p w14:paraId="3A97D7BE" w14:textId="77777777" w:rsidR="007130B2" w:rsidRPr="007130B2" w:rsidRDefault="007130B2" w:rsidP="007130B2">
      <w:pPr>
        <w:widowControl w:val="0"/>
        <w:autoSpaceDE w:val="0"/>
        <w:autoSpaceDN w:val="0"/>
        <w:adjustRightInd w:val="0"/>
        <w:spacing w:line="259" w:lineRule="auto"/>
        <w:rPr>
          <w:sz w:val="28"/>
          <w:szCs w:val="28"/>
        </w:rPr>
        <w:sectPr w:rsidR="007130B2" w:rsidRPr="007130B2" w:rsidSect="007130B2"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14:paraId="6673BB62" w14:textId="77777777" w:rsidR="003D3013" w:rsidRPr="001B1F05" w:rsidRDefault="003D3013" w:rsidP="003D30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B1F0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7</w:t>
      </w:r>
    </w:p>
    <w:p w14:paraId="575BADBE" w14:textId="77777777" w:rsidR="00610944" w:rsidRPr="00610944" w:rsidRDefault="00610944" w:rsidP="00610944">
      <w:pPr>
        <w:widowControl w:val="0"/>
        <w:autoSpaceDE w:val="0"/>
        <w:autoSpaceDN w:val="0"/>
        <w:adjustRightInd w:val="0"/>
        <w:spacing w:line="259" w:lineRule="auto"/>
        <w:ind w:left="10773"/>
        <w:jc w:val="both"/>
        <w:rPr>
          <w:sz w:val="28"/>
          <w:szCs w:val="28"/>
        </w:rPr>
      </w:pPr>
      <w:r w:rsidRPr="00610944">
        <w:rPr>
          <w:sz w:val="28"/>
          <w:szCs w:val="28"/>
        </w:rPr>
        <w:t>к муниципальной программе «Управление муниципальными финансами и муниципальным долгом муниципального образования «город Бугуруслан»</w:t>
      </w:r>
    </w:p>
    <w:p w14:paraId="387EAA1D" w14:textId="77777777" w:rsidR="003D3013" w:rsidRDefault="003D3013" w:rsidP="003D3013">
      <w:pPr>
        <w:widowControl w:val="0"/>
        <w:autoSpaceDE w:val="0"/>
        <w:autoSpaceDN w:val="0"/>
        <w:adjustRightInd w:val="0"/>
        <w:spacing w:line="23" w:lineRule="atLeast"/>
        <w:rPr>
          <w:sz w:val="27"/>
          <w:szCs w:val="27"/>
        </w:rPr>
      </w:pPr>
    </w:p>
    <w:p w14:paraId="6E08A634" w14:textId="77777777" w:rsidR="00E262ED" w:rsidRDefault="00E262ED" w:rsidP="003D3013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6E50E756" w14:textId="670751A5" w:rsidR="003D3013" w:rsidRDefault="003D3013" w:rsidP="003D3013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0C5940">
        <w:rPr>
          <w:rFonts w:eastAsia="Calibri"/>
          <w:sz w:val="28"/>
          <w:szCs w:val="28"/>
          <w:lang w:eastAsia="en-US"/>
        </w:rPr>
        <w:t>План реализации муниципальной</w:t>
      </w:r>
      <w:r>
        <w:rPr>
          <w:rFonts w:eastAsia="Calibri"/>
          <w:sz w:val="28"/>
          <w:szCs w:val="28"/>
          <w:lang w:eastAsia="en-US"/>
        </w:rPr>
        <w:t xml:space="preserve"> программы </w:t>
      </w:r>
      <w:r w:rsidRPr="000C5940">
        <w:rPr>
          <w:rFonts w:eastAsia="Calibri"/>
          <w:sz w:val="28"/>
          <w:szCs w:val="28"/>
          <w:lang w:eastAsia="en-US"/>
        </w:rPr>
        <w:t xml:space="preserve">на </w:t>
      </w:r>
      <w:r>
        <w:rPr>
          <w:rFonts w:eastAsia="Calibri"/>
          <w:sz w:val="28"/>
          <w:szCs w:val="28"/>
          <w:lang w:eastAsia="en-US"/>
        </w:rPr>
        <w:t>202</w:t>
      </w:r>
      <w:r w:rsidR="00821043">
        <w:rPr>
          <w:rFonts w:eastAsia="Calibri"/>
          <w:sz w:val="28"/>
          <w:szCs w:val="28"/>
          <w:lang w:eastAsia="en-US"/>
        </w:rPr>
        <w:t>5</w:t>
      </w:r>
      <w:r w:rsidRPr="000C5940">
        <w:rPr>
          <w:rFonts w:eastAsia="Calibri"/>
          <w:sz w:val="28"/>
          <w:szCs w:val="28"/>
          <w:lang w:eastAsia="en-US"/>
        </w:rPr>
        <w:t xml:space="preserve"> год</w:t>
      </w:r>
    </w:p>
    <w:p w14:paraId="30C7AF0D" w14:textId="77777777" w:rsidR="003D3013" w:rsidRPr="000C5940" w:rsidRDefault="003D3013" w:rsidP="003D3013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6445"/>
        <w:gridCol w:w="1842"/>
        <w:gridCol w:w="5371"/>
      </w:tblGrid>
      <w:tr w:rsidR="003D3013" w:rsidRPr="000C5940" w14:paraId="73F4B0CE" w14:textId="77777777" w:rsidTr="007418C0">
        <w:trPr>
          <w:trHeight w:val="240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7935345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№ п/п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9EE7E31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Наименование структурного элемента муниципальной программы (комплексной программы), задачи, мероприятия (результата), контрольной точки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6C0F04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8F7E7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Ответственный исполнитель</w:t>
            </w:r>
          </w:p>
          <w:p w14:paraId="629B1EAD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(Ф.И.О., должность, наименование ОИВ)</w:t>
            </w:r>
          </w:p>
        </w:tc>
      </w:tr>
      <w:tr w:rsidR="003D3013" w:rsidRPr="000C5940" w14:paraId="0695C401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D2FC680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CDED31F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B563610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3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64C993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5</w:t>
            </w:r>
          </w:p>
        </w:tc>
      </w:tr>
      <w:tr w:rsidR="003D3013" w:rsidRPr="000C5940" w14:paraId="31F7C1AF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A8D054C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</w:rPr>
              <w:t>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F111185" w14:textId="3E539F47" w:rsidR="003D3013" w:rsidRPr="000C5940" w:rsidRDefault="003D3013" w:rsidP="00432ED4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омплекс процессных мероприятий </w:t>
            </w:r>
            <w:r w:rsidR="00432ED4">
              <w:rPr>
                <w:sz w:val="28"/>
                <w:szCs w:val="28"/>
              </w:rPr>
              <w:t>«Создание организационных условий для составления и исполнения местного бюджета»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9FE25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Хайретдинова</w:t>
            </w:r>
            <w:proofErr w:type="spellEnd"/>
            <w:r>
              <w:rPr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</w:rPr>
              <w:t>Ринатовна</w:t>
            </w:r>
            <w:proofErr w:type="spellEnd"/>
            <w:r>
              <w:rPr>
                <w:sz w:val="28"/>
                <w:szCs w:val="28"/>
              </w:rPr>
              <w:t xml:space="preserve"> – начальник финансового отдела администрации муниципального образования «город Бугуруслан»</w:t>
            </w:r>
          </w:p>
        </w:tc>
      </w:tr>
      <w:tr w:rsidR="003D3013" w:rsidRPr="000C5940" w14:paraId="344D80A2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08CE342A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13658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69B3DDB6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Наименование задачи к</w:t>
            </w:r>
            <w:r>
              <w:rPr>
                <w:sz w:val="28"/>
                <w:szCs w:val="28"/>
              </w:rPr>
              <w:t xml:space="preserve">омплекса процессных мероприятий: </w:t>
            </w:r>
            <w:r w:rsidRPr="00643CD0">
              <w:rPr>
                <w:sz w:val="28"/>
                <w:szCs w:val="28"/>
              </w:rPr>
              <w:t>Качественная подготовка проекта бюджета муниципального образования «город Бугуруслан</w:t>
            </w:r>
            <w:r w:rsidRPr="00F9095D">
              <w:rPr>
                <w:sz w:val="28"/>
                <w:szCs w:val="28"/>
              </w:rPr>
              <w:t>» (далее - местный бюджет) и</w:t>
            </w:r>
            <w:r w:rsidRPr="00643CD0">
              <w:rPr>
                <w:sz w:val="28"/>
                <w:szCs w:val="28"/>
              </w:rPr>
              <w:t xml:space="preserve"> надлежащее исполнение местного </w:t>
            </w:r>
            <w:r>
              <w:rPr>
                <w:sz w:val="28"/>
                <w:szCs w:val="28"/>
              </w:rPr>
              <w:t>бюджета</w:t>
            </w:r>
          </w:p>
        </w:tc>
      </w:tr>
      <w:tr w:rsidR="003D3013" w:rsidRPr="000C5940" w14:paraId="386B6A52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C4CA7D0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3CE8BB0" w14:textId="234EFAAF" w:rsidR="003D3013" w:rsidRPr="000C5940" w:rsidRDefault="003D3013" w:rsidP="00E262E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Мероприятие (результат)</w:t>
            </w:r>
            <w:r w:rsidR="00C53DFB">
              <w:rPr>
                <w:sz w:val="28"/>
                <w:szCs w:val="28"/>
              </w:rPr>
              <w:t>: составлен проект бюджета муниципального образования «город Бугуруслан» программным м</w:t>
            </w:r>
            <w:r w:rsidR="00E262ED">
              <w:rPr>
                <w:sz w:val="28"/>
                <w:szCs w:val="28"/>
              </w:rPr>
              <w:t>е</w:t>
            </w:r>
            <w:r w:rsidR="00C53DFB">
              <w:rPr>
                <w:sz w:val="28"/>
                <w:szCs w:val="28"/>
              </w:rPr>
              <w:t>тодом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D1B075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Хайретдинова</w:t>
            </w:r>
            <w:proofErr w:type="spellEnd"/>
            <w:r>
              <w:rPr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</w:rPr>
              <w:t>Ринатовна</w:t>
            </w:r>
            <w:proofErr w:type="spellEnd"/>
            <w:r>
              <w:rPr>
                <w:sz w:val="28"/>
                <w:szCs w:val="28"/>
              </w:rPr>
              <w:t xml:space="preserve"> – начальник финансового отдела администрации муниципального образования «город Бугуруслан»</w:t>
            </w:r>
          </w:p>
        </w:tc>
      </w:tr>
      <w:tr w:rsidR="003D3013" w:rsidRPr="000C5940" w14:paraId="38D37289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BDAA243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D8F88FA" w14:textId="00CC5FA9" w:rsidR="003D3013" w:rsidRPr="000C5940" w:rsidRDefault="003D3013" w:rsidP="00C53DFB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</w:rPr>
            </w:pPr>
            <w:r w:rsidRPr="00B64745">
              <w:rPr>
                <w:sz w:val="28"/>
                <w:szCs w:val="28"/>
              </w:rPr>
              <w:t xml:space="preserve">Контрольная точка мероприятия (результата)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686D834" w14:textId="3B0CC5C9" w:rsidR="003D3013" w:rsidRPr="004E2CB2" w:rsidRDefault="003D3013" w:rsidP="00821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B2">
              <w:rPr>
                <w:sz w:val="28"/>
                <w:szCs w:val="28"/>
              </w:rPr>
              <w:t>31.12.202</w:t>
            </w:r>
            <w:r w:rsidR="00821043">
              <w:rPr>
                <w:sz w:val="28"/>
                <w:szCs w:val="28"/>
              </w:rPr>
              <w:t>5</w:t>
            </w:r>
            <w:r w:rsidRPr="004E2CB2">
              <w:rPr>
                <w:sz w:val="28"/>
                <w:szCs w:val="28"/>
              </w:rPr>
              <w:t>г.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21269E" w14:textId="11894DA0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E262ED" w:rsidRPr="000C5940" w14:paraId="1ED16F7C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EC42874" w14:textId="22574062" w:rsidR="00E262ED" w:rsidRDefault="003D61BC" w:rsidP="00741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DB8A833" w14:textId="71AFC2B8" w:rsidR="00E262ED" w:rsidRDefault="00E262ED" w:rsidP="00E262E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>: проект решения о бюджете муниципального образования «город Бугуруслан» (на очередной финансовый год и плановый период) в Совет депутатов</w:t>
            </w:r>
            <w:r w:rsidR="00A84E6A">
              <w:rPr>
                <w:sz w:val="28"/>
                <w:szCs w:val="28"/>
              </w:rPr>
              <w:t xml:space="preserve"> муниципального образования «город Бугуруслан» представлен в установленный срок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7274B" w14:textId="3955C64A" w:rsidR="00883014" w:rsidRDefault="00883014" w:rsidP="008830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Лучкова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 – </w:t>
            </w:r>
            <w:r w:rsidR="006270F2">
              <w:rPr>
                <w:sz w:val="28"/>
                <w:szCs w:val="28"/>
              </w:rPr>
              <w:t xml:space="preserve">заместитель начальника - </w:t>
            </w:r>
            <w:r>
              <w:rPr>
                <w:sz w:val="28"/>
                <w:szCs w:val="28"/>
              </w:rPr>
              <w:t>начальник бюджетного отдела финансового отдела администрации муниципального образования «город Бугуруслан»</w:t>
            </w:r>
          </w:p>
          <w:p w14:paraId="70198A09" w14:textId="4BD78926" w:rsidR="00E262ED" w:rsidRDefault="00821043" w:rsidP="00F82D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21043">
              <w:rPr>
                <w:color w:val="000000"/>
                <w:sz w:val="28"/>
                <w:szCs w:val="28"/>
              </w:rPr>
              <w:t>Кулаева</w:t>
            </w:r>
            <w:proofErr w:type="spellEnd"/>
            <w:r w:rsidRPr="00821043">
              <w:rPr>
                <w:color w:val="000000"/>
                <w:sz w:val="28"/>
                <w:szCs w:val="28"/>
              </w:rPr>
              <w:t xml:space="preserve"> Юлия Георгиевна</w:t>
            </w:r>
            <w:r w:rsidRPr="003F5E9D">
              <w:rPr>
                <w:color w:val="22272F"/>
              </w:rPr>
              <w:t xml:space="preserve"> </w:t>
            </w:r>
            <w:r w:rsidR="00883014">
              <w:rPr>
                <w:sz w:val="28"/>
                <w:szCs w:val="28"/>
              </w:rPr>
              <w:t>– начальник отдела доходов и казначейского исполнения бюджета финансового отдела администрации муниципального образования «город Бугуруслан»</w:t>
            </w:r>
          </w:p>
        </w:tc>
      </w:tr>
      <w:tr w:rsidR="003D3013" w:rsidRPr="000C5940" w14:paraId="4F1A6798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2DDC445" w14:textId="653BE022" w:rsidR="003D3013" w:rsidRPr="000C5940" w:rsidRDefault="003D3013" w:rsidP="003D61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</w:rPr>
              <w:t>.</w:t>
            </w:r>
            <w:r w:rsidR="003D61BC">
              <w:rPr>
                <w:sz w:val="28"/>
                <w:szCs w:val="28"/>
              </w:rPr>
              <w:t>2</w:t>
            </w:r>
            <w:r w:rsidRPr="000C5940">
              <w:rPr>
                <w:sz w:val="28"/>
                <w:szCs w:val="28"/>
                <w:lang w:val="en-US"/>
              </w:rPr>
              <w:t>.</w:t>
            </w:r>
            <w:r w:rsidR="003D61BC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30BF3E05" w14:textId="141555CD" w:rsidR="003D3013" w:rsidRPr="000C5940" w:rsidRDefault="003D3013" w:rsidP="00883014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</w:rPr>
            </w:pPr>
            <w:r w:rsidRPr="00B64745">
              <w:rPr>
                <w:sz w:val="28"/>
                <w:szCs w:val="28"/>
              </w:rPr>
              <w:t xml:space="preserve">Контрольная точка мероприятия (результата)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BB0D13" w14:textId="20174E56" w:rsidR="003D3013" w:rsidRPr="000C5940" w:rsidRDefault="003D3013" w:rsidP="00821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E2CB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4E2CB2">
              <w:rPr>
                <w:sz w:val="28"/>
                <w:szCs w:val="28"/>
              </w:rPr>
              <w:t>.202</w:t>
            </w:r>
            <w:r w:rsidR="00821043">
              <w:rPr>
                <w:sz w:val="28"/>
                <w:szCs w:val="28"/>
              </w:rPr>
              <w:t>5</w:t>
            </w:r>
            <w:r w:rsidRPr="004E2CB2">
              <w:rPr>
                <w:sz w:val="28"/>
                <w:szCs w:val="28"/>
              </w:rPr>
              <w:t>г.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0DAE6" w14:textId="5B73B6C9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879BC" w:rsidRPr="000C5940" w14:paraId="73DDE152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07EF172" w14:textId="37E8E12B" w:rsidR="00E879BC" w:rsidRDefault="003D61BC" w:rsidP="003D61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4F0EE5B" w14:textId="4C62F35F" w:rsidR="00E879BC" w:rsidRPr="004E2CB2" w:rsidRDefault="00E879BC" w:rsidP="00E879B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>:</w:t>
            </w:r>
            <w:r w:rsidR="001A00DA">
              <w:rPr>
                <w:sz w:val="28"/>
                <w:szCs w:val="28"/>
              </w:rPr>
              <w:t xml:space="preserve"> исполнен бюджет муниципального образования «город Бугуруслан» на текущий финансовый год по доходам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4EABA" w14:textId="71774701" w:rsidR="00E879BC" w:rsidRDefault="00821043" w:rsidP="00F82D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21043">
              <w:rPr>
                <w:color w:val="000000"/>
                <w:sz w:val="28"/>
                <w:szCs w:val="28"/>
              </w:rPr>
              <w:t>Кулаева</w:t>
            </w:r>
            <w:proofErr w:type="spellEnd"/>
            <w:r w:rsidRPr="00821043">
              <w:rPr>
                <w:color w:val="000000"/>
                <w:sz w:val="28"/>
                <w:szCs w:val="28"/>
              </w:rPr>
              <w:t xml:space="preserve"> Юлия Георгиевна</w:t>
            </w:r>
            <w:r w:rsidRPr="003F5E9D">
              <w:rPr>
                <w:color w:val="22272F"/>
              </w:rPr>
              <w:t xml:space="preserve"> </w:t>
            </w:r>
            <w:r w:rsidR="001A00DA">
              <w:rPr>
                <w:sz w:val="28"/>
                <w:szCs w:val="28"/>
              </w:rPr>
              <w:t>– начальник отдела доходов и казначейского исполнения бюджета финансового отдела администрации муниципального образования «город Бугуруслан»</w:t>
            </w:r>
          </w:p>
        </w:tc>
      </w:tr>
      <w:tr w:rsidR="003D3013" w:rsidRPr="000C5940" w14:paraId="509273CE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3051B58" w14:textId="7C1306E2" w:rsidR="003D3013" w:rsidRPr="003D61BC" w:rsidRDefault="003D3013" w:rsidP="003D61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</w:rPr>
              <w:t>.</w:t>
            </w:r>
            <w:r w:rsidR="003D61BC">
              <w:rPr>
                <w:sz w:val="28"/>
                <w:szCs w:val="28"/>
              </w:rPr>
              <w:t>3</w:t>
            </w:r>
            <w:r w:rsidRPr="000C5940">
              <w:rPr>
                <w:sz w:val="28"/>
                <w:szCs w:val="28"/>
                <w:lang w:val="en-US"/>
              </w:rPr>
              <w:t>.</w:t>
            </w:r>
            <w:r w:rsidR="003D61BC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8FF7958" w14:textId="6B0AE787" w:rsidR="003D3013" w:rsidRPr="000C5940" w:rsidRDefault="003D3013" w:rsidP="001A00DA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 xml:space="preserve">Контрольная точка мероприятия (результата)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BDF1942" w14:textId="5D0C6D4D" w:rsidR="003D3013" w:rsidRPr="000C5940" w:rsidRDefault="003D3013" w:rsidP="00821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2CB2">
              <w:rPr>
                <w:sz w:val="28"/>
                <w:szCs w:val="28"/>
              </w:rPr>
              <w:t>31.12.202</w:t>
            </w:r>
            <w:r w:rsidR="00821043">
              <w:rPr>
                <w:sz w:val="28"/>
                <w:szCs w:val="28"/>
              </w:rPr>
              <w:t>5</w:t>
            </w:r>
            <w:r w:rsidRPr="004E2CB2">
              <w:rPr>
                <w:sz w:val="28"/>
                <w:szCs w:val="28"/>
              </w:rPr>
              <w:t>г.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8CF39" w14:textId="37EBB7D2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F82D60" w:rsidRPr="000C5940" w14:paraId="49508814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E94B684" w14:textId="60489FE4" w:rsidR="00F82D60" w:rsidRDefault="003D61BC" w:rsidP="003D61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720687F" w14:textId="4D64D421" w:rsidR="00F82D60" w:rsidRPr="004E2CB2" w:rsidRDefault="00F82D60" w:rsidP="00F82D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>: исполнен бюджет муниципального образования «город Бугуруслан» на текущий финансовый год по расходам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5880A" w14:textId="2AA4CFE3" w:rsidR="00F82D60" w:rsidRDefault="00F82D60" w:rsidP="007418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Лучкова</w:t>
            </w:r>
            <w:proofErr w:type="spellEnd"/>
            <w:r>
              <w:rPr>
                <w:sz w:val="28"/>
                <w:szCs w:val="28"/>
              </w:rPr>
              <w:t xml:space="preserve"> Галина Михайловна – </w:t>
            </w:r>
            <w:r w:rsidR="006270F2">
              <w:rPr>
                <w:sz w:val="28"/>
                <w:szCs w:val="28"/>
              </w:rPr>
              <w:t xml:space="preserve">заместитель начальника - </w:t>
            </w:r>
            <w:r>
              <w:rPr>
                <w:sz w:val="28"/>
                <w:szCs w:val="28"/>
              </w:rPr>
              <w:t>начальник бюджетного отдела финансового отдела администрации муниципального образования «город Бугуруслан»</w:t>
            </w:r>
          </w:p>
        </w:tc>
      </w:tr>
      <w:tr w:rsidR="003D3013" w:rsidRPr="000C5940" w14:paraId="1B578B3E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D718539" w14:textId="03DF192B" w:rsidR="003D3013" w:rsidRPr="00B64745" w:rsidRDefault="003D3013" w:rsidP="003D61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64745">
              <w:rPr>
                <w:sz w:val="28"/>
                <w:szCs w:val="28"/>
              </w:rPr>
              <w:t>.1.</w:t>
            </w:r>
            <w:r w:rsidR="003D61BC">
              <w:rPr>
                <w:sz w:val="28"/>
                <w:szCs w:val="28"/>
              </w:rPr>
              <w:t>4</w:t>
            </w:r>
            <w:r w:rsidRPr="00B64745">
              <w:rPr>
                <w:sz w:val="28"/>
                <w:szCs w:val="28"/>
                <w:lang w:val="en-US"/>
              </w:rPr>
              <w:t>.</w:t>
            </w:r>
            <w:r w:rsidR="003D61BC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42A2209D" w14:textId="302AC231" w:rsidR="003D3013" w:rsidRPr="00B64745" w:rsidRDefault="003D3013" w:rsidP="00F82D60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</w:rPr>
            </w:pPr>
            <w:r w:rsidRPr="00B64745">
              <w:rPr>
                <w:sz w:val="28"/>
                <w:szCs w:val="28"/>
              </w:rPr>
              <w:t xml:space="preserve">Контрольная точка мероприятия (результата)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0CA10FB" w14:textId="2289AB7E" w:rsidR="003D3013" w:rsidRPr="000C5940" w:rsidRDefault="003D3013" w:rsidP="00821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2CB2">
              <w:rPr>
                <w:sz w:val="28"/>
                <w:szCs w:val="28"/>
              </w:rPr>
              <w:t>31.12.202</w:t>
            </w:r>
            <w:r w:rsidR="00821043">
              <w:rPr>
                <w:sz w:val="28"/>
                <w:szCs w:val="28"/>
              </w:rPr>
              <w:t>5</w:t>
            </w:r>
            <w:r w:rsidRPr="004E2CB2">
              <w:rPr>
                <w:sz w:val="28"/>
                <w:szCs w:val="28"/>
              </w:rPr>
              <w:t>г.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A673E" w14:textId="1B11AAB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DB3B0F" w:rsidRPr="000C5940" w14:paraId="2A3D1529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C5910D3" w14:textId="20D54BA2" w:rsidR="00DB3B0F" w:rsidRDefault="003D61BC" w:rsidP="00741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259EF0D" w14:textId="33D4A95E" w:rsidR="00DB3B0F" w:rsidRPr="004E2CB2" w:rsidRDefault="00DB3B0F" w:rsidP="00DB3B0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>: отсутствует просроченная кредиторская задолженность по обязательствам местного бюджета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4736E" w14:textId="087C3A82" w:rsidR="00DB3B0F" w:rsidRDefault="00DB3B0F" w:rsidP="007418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главных распорядителей средств местного бюджета</w:t>
            </w:r>
          </w:p>
        </w:tc>
      </w:tr>
      <w:tr w:rsidR="003D3013" w:rsidRPr="000C5940" w14:paraId="21B74FD6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08859B93" w14:textId="4CF026EF" w:rsidR="003D3013" w:rsidRPr="000C5940" w:rsidRDefault="003D3013" w:rsidP="003D61B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0C5940">
              <w:rPr>
                <w:sz w:val="28"/>
                <w:szCs w:val="28"/>
              </w:rPr>
              <w:t>.</w:t>
            </w:r>
            <w:r w:rsidR="003D61BC">
              <w:rPr>
                <w:sz w:val="28"/>
                <w:szCs w:val="28"/>
              </w:rPr>
              <w:t>5</w:t>
            </w:r>
            <w:r w:rsidRPr="000C5940">
              <w:rPr>
                <w:sz w:val="28"/>
                <w:szCs w:val="28"/>
                <w:lang w:val="en-US"/>
              </w:rPr>
              <w:t>.</w:t>
            </w:r>
            <w:r w:rsidR="003D61BC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17257544" w14:textId="64723AC4" w:rsidR="003D3013" w:rsidRPr="000C5940" w:rsidRDefault="003D3013" w:rsidP="00DB3B0F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 xml:space="preserve">Контрольная точка мероприятия (результата)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3107F55" w14:textId="7DA1BA4C" w:rsidR="003D3013" w:rsidRPr="000C5940" w:rsidRDefault="003D3013" w:rsidP="00821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2CB2">
              <w:rPr>
                <w:sz w:val="28"/>
                <w:szCs w:val="28"/>
              </w:rPr>
              <w:t>31.12.202</w:t>
            </w:r>
            <w:r w:rsidR="00821043">
              <w:rPr>
                <w:sz w:val="28"/>
                <w:szCs w:val="28"/>
              </w:rPr>
              <w:t>5</w:t>
            </w:r>
            <w:r w:rsidRPr="004E2CB2">
              <w:rPr>
                <w:sz w:val="28"/>
                <w:szCs w:val="28"/>
              </w:rPr>
              <w:t>г.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19A3F" w14:textId="20DD4A25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571E07" w:rsidRPr="000C5940" w14:paraId="0AA2D0AF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EB220A1" w14:textId="332A748D" w:rsidR="00571E07" w:rsidRDefault="00571E07" w:rsidP="003D61B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21168F11" w14:textId="7F80C0E4" w:rsidR="00571E07" w:rsidRPr="004E2CB2" w:rsidRDefault="00571E07" w:rsidP="00571E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«Обслуживание муниципального долга муниципального образования «город Бугуруслан»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B4F6C" w14:textId="529DDE14" w:rsidR="00571E07" w:rsidRPr="000C5940" w:rsidRDefault="00571E07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Хайретдинова</w:t>
            </w:r>
            <w:proofErr w:type="spellEnd"/>
            <w:r>
              <w:rPr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</w:rPr>
              <w:t>Ринатовна</w:t>
            </w:r>
            <w:proofErr w:type="spellEnd"/>
            <w:r>
              <w:rPr>
                <w:sz w:val="28"/>
                <w:szCs w:val="28"/>
              </w:rPr>
              <w:t xml:space="preserve"> – начальник финансового отдела администрации муниципального образования «город Бугуруслан»</w:t>
            </w:r>
          </w:p>
        </w:tc>
      </w:tr>
      <w:tr w:rsidR="003D3013" w:rsidRPr="000C5940" w14:paraId="111172B9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07E7C6B" w14:textId="14ED9CF5" w:rsidR="003D3013" w:rsidRPr="000C5940" w:rsidRDefault="00571E07" w:rsidP="00571E0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3013"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D3013">
              <w:rPr>
                <w:sz w:val="28"/>
                <w:szCs w:val="28"/>
              </w:rPr>
              <w:t>.</w:t>
            </w:r>
          </w:p>
        </w:tc>
        <w:tc>
          <w:tcPr>
            <w:tcW w:w="13658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14:paraId="5F77C6C6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Наименование задачи к</w:t>
            </w:r>
            <w:r>
              <w:rPr>
                <w:sz w:val="28"/>
                <w:szCs w:val="28"/>
              </w:rPr>
              <w:t>омплекса процессных мероприятий: Эффективное управление муниципальным долгом</w:t>
            </w:r>
            <w:r w:rsidRPr="00643CD0">
              <w:rPr>
                <w:sz w:val="28"/>
                <w:szCs w:val="28"/>
              </w:rPr>
              <w:t xml:space="preserve"> муниципального образования «город Бугуруслан» </w:t>
            </w:r>
          </w:p>
        </w:tc>
      </w:tr>
      <w:tr w:rsidR="003D3013" w:rsidRPr="000C5940" w14:paraId="0B7C4E5E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56AE00C" w14:textId="4661BA66" w:rsidR="003D3013" w:rsidRPr="000C5940" w:rsidRDefault="0092712A" w:rsidP="009271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3013"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D3013"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D3013" w:rsidRPr="000C5940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0221914" w14:textId="1ACE289C" w:rsidR="003D3013" w:rsidRPr="000C5940" w:rsidRDefault="003D3013" w:rsidP="00353E3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Мероприятие (результат)</w:t>
            </w:r>
            <w:r w:rsidR="0092712A">
              <w:rPr>
                <w:sz w:val="28"/>
                <w:szCs w:val="28"/>
              </w:rPr>
              <w:t>: величин</w:t>
            </w:r>
            <w:r w:rsidR="00353E39">
              <w:rPr>
                <w:sz w:val="28"/>
                <w:szCs w:val="28"/>
              </w:rPr>
              <w:t>а</w:t>
            </w:r>
            <w:r w:rsidR="009271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долга </w:t>
            </w:r>
            <w:r w:rsidR="00353E39">
              <w:rPr>
                <w:sz w:val="28"/>
                <w:szCs w:val="28"/>
              </w:rPr>
              <w:t>соответствует ограничениям</w:t>
            </w:r>
            <w:r w:rsidR="0092712A">
              <w:rPr>
                <w:sz w:val="28"/>
                <w:szCs w:val="28"/>
              </w:rPr>
              <w:t>, установленн</w:t>
            </w:r>
            <w:r w:rsidR="00C307B1">
              <w:rPr>
                <w:sz w:val="28"/>
                <w:szCs w:val="28"/>
              </w:rPr>
              <w:t>ым</w:t>
            </w:r>
            <w:r w:rsidR="0092712A">
              <w:rPr>
                <w:sz w:val="28"/>
                <w:szCs w:val="28"/>
              </w:rPr>
              <w:t xml:space="preserve"> бюджетным </w:t>
            </w:r>
            <w:r w:rsidR="00353E39">
              <w:rPr>
                <w:sz w:val="28"/>
                <w:szCs w:val="28"/>
              </w:rPr>
              <w:t>кодексом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29039C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Хайретдинова</w:t>
            </w:r>
            <w:proofErr w:type="spellEnd"/>
            <w:r>
              <w:rPr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</w:rPr>
              <w:t>Ринатовна</w:t>
            </w:r>
            <w:proofErr w:type="spellEnd"/>
            <w:r>
              <w:rPr>
                <w:sz w:val="28"/>
                <w:szCs w:val="28"/>
              </w:rPr>
              <w:t xml:space="preserve"> – начальник финансового отдела администрации муниципального образования «город Бугуруслан»</w:t>
            </w:r>
          </w:p>
        </w:tc>
      </w:tr>
      <w:tr w:rsidR="003D3013" w:rsidRPr="000C5940" w14:paraId="14986508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AD725B2" w14:textId="445A5320" w:rsidR="003D3013" w:rsidRPr="000C5940" w:rsidRDefault="0092712A" w:rsidP="0092712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3013"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D3013" w:rsidRPr="000C5940">
              <w:rPr>
                <w:sz w:val="28"/>
                <w:szCs w:val="28"/>
              </w:rPr>
              <w:t>.</w:t>
            </w:r>
            <w:r w:rsidR="003D3013">
              <w:rPr>
                <w:sz w:val="28"/>
                <w:szCs w:val="28"/>
              </w:rPr>
              <w:t>1</w:t>
            </w:r>
            <w:r w:rsidR="003D3013" w:rsidRPr="000C5940">
              <w:rPr>
                <w:sz w:val="28"/>
                <w:szCs w:val="28"/>
                <w:lang w:val="en-US"/>
              </w:rPr>
              <w:t>.</w:t>
            </w:r>
            <w:r w:rsidR="003D3013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6ACDE452" w14:textId="567D7FD3" w:rsidR="003D3013" w:rsidRPr="00FC2B94" w:rsidRDefault="003D3013" w:rsidP="0092712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2B94">
              <w:rPr>
                <w:sz w:val="28"/>
                <w:szCs w:val="28"/>
              </w:rPr>
              <w:t xml:space="preserve">Контрольная точка мероприятия (результата)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7BD02A4" w14:textId="5F43DE1F" w:rsidR="003D3013" w:rsidRPr="004E2CB2" w:rsidRDefault="003D3013" w:rsidP="008210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2CB2">
              <w:rPr>
                <w:sz w:val="28"/>
                <w:szCs w:val="28"/>
              </w:rPr>
              <w:t>31.12.202</w:t>
            </w:r>
            <w:r w:rsidR="00821043">
              <w:rPr>
                <w:sz w:val="28"/>
                <w:szCs w:val="28"/>
              </w:rPr>
              <w:t>5</w:t>
            </w:r>
            <w:r w:rsidRPr="004E2CB2">
              <w:rPr>
                <w:sz w:val="28"/>
                <w:szCs w:val="28"/>
              </w:rPr>
              <w:t>г.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B3A4D" w14:textId="13845354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370C6C" w:rsidRPr="000C5940" w14:paraId="1A52CBFF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7938324" w14:textId="116D6F81" w:rsidR="00370C6C" w:rsidRDefault="006D126D" w:rsidP="00741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7D81EA8F" w14:textId="7877F8C3" w:rsidR="00370C6C" w:rsidRDefault="00353E39" w:rsidP="00353E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 xml:space="preserve">: </w:t>
            </w:r>
            <w:r w:rsidR="00A05359">
              <w:rPr>
                <w:sz w:val="28"/>
                <w:szCs w:val="28"/>
              </w:rPr>
              <w:t>годов</w:t>
            </w:r>
            <w:r>
              <w:rPr>
                <w:sz w:val="28"/>
                <w:szCs w:val="28"/>
              </w:rPr>
              <w:t>ая</w:t>
            </w:r>
            <w:r w:rsidR="00A05359">
              <w:rPr>
                <w:sz w:val="28"/>
                <w:szCs w:val="28"/>
              </w:rPr>
              <w:t xml:space="preserve"> сумм</w:t>
            </w:r>
            <w:r>
              <w:rPr>
                <w:sz w:val="28"/>
                <w:szCs w:val="28"/>
              </w:rPr>
              <w:t>а</w:t>
            </w:r>
            <w:r w:rsidR="00A05359">
              <w:rPr>
                <w:sz w:val="28"/>
                <w:szCs w:val="28"/>
              </w:rPr>
              <w:t xml:space="preserve"> платежей на обслуживание муниципального долга </w:t>
            </w:r>
            <w:r>
              <w:rPr>
                <w:sz w:val="28"/>
                <w:szCs w:val="28"/>
              </w:rPr>
              <w:t>соответствует ограничениям</w:t>
            </w:r>
            <w:r w:rsidR="00A05359">
              <w:rPr>
                <w:sz w:val="28"/>
                <w:szCs w:val="28"/>
              </w:rPr>
              <w:t>, установле</w:t>
            </w:r>
            <w:r>
              <w:rPr>
                <w:sz w:val="28"/>
                <w:szCs w:val="28"/>
              </w:rPr>
              <w:t>нным бюджетным кодексом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059D2" w14:textId="006E6723" w:rsidR="00370C6C" w:rsidRDefault="00821043" w:rsidP="007418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21043">
              <w:rPr>
                <w:color w:val="000000"/>
                <w:sz w:val="28"/>
                <w:szCs w:val="28"/>
              </w:rPr>
              <w:t>Кулаева</w:t>
            </w:r>
            <w:proofErr w:type="spellEnd"/>
            <w:r w:rsidRPr="00821043">
              <w:rPr>
                <w:color w:val="000000"/>
                <w:sz w:val="28"/>
                <w:szCs w:val="28"/>
              </w:rPr>
              <w:t xml:space="preserve"> Юлия Георгиевна</w:t>
            </w:r>
            <w:r w:rsidRPr="003F5E9D">
              <w:rPr>
                <w:color w:val="22272F"/>
              </w:rPr>
              <w:t xml:space="preserve"> </w:t>
            </w:r>
            <w:r w:rsidR="00370C6C">
              <w:rPr>
                <w:sz w:val="28"/>
                <w:szCs w:val="28"/>
              </w:rPr>
              <w:t>– начальник отдела доходов и казначейского исполнения бюджета финансового отдела администрации муниципального образования «город Бугуруслан»</w:t>
            </w:r>
          </w:p>
        </w:tc>
      </w:tr>
      <w:tr w:rsidR="003D3013" w:rsidRPr="000C5940" w14:paraId="6EEB3B86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5689B34" w14:textId="12BB227B" w:rsidR="003D3013" w:rsidRPr="000C5940" w:rsidRDefault="006D126D" w:rsidP="009631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3013"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D3013"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="003D3013" w:rsidRPr="000C5940">
              <w:rPr>
                <w:sz w:val="28"/>
                <w:szCs w:val="28"/>
                <w:lang w:val="en-US"/>
              </w:rPr>
              <w:t>.</w:t>
            </w:r>
            <w:r w:rsidR="00963134"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916F5AE" w14:textId="5EA26A51" w:rsidR="003D3013" w:rsidRPr="00FC2B94" w:rsidRDefault="003D3013" w:rsidP="00370C6C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</w:rPr>
            </w:pPr>
            <w:r w:rsidRPr="00FC2B94">
              <w:rPr>
                <w:sz w:val="28"/>
                <w:szCs w:val="28"/>
              </w:rPr>
              <w:t xml:space="preserve">Контрольная точка мероприятия (результата)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0DBDB3E" w14:textId="15E1E0AD" w:rsidR="003D3013" w:rsidRPr="000C5940" w:rsidRDefault="003D3013" w:rsidP="00821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4E2CB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2</w:t>
            </w:r>
            <w:r w:rsidRPr="004E2CB2">
              <w:rPr>
                <w:sz w:val="28"/>
                <w:szCs w:val="28"/>
              </w:rPr>
              <w:t>.202</w:t>
            </w:r>
            <w:r w:rsidR="00821043">
              <w:rPr>
                <w:sz w:val="28"/>
                <w:szCs w:val="28"/>
              </w:rPr>
              <w:t>5</w:t>
            </w:r>
            <w:r w:rsidRPr="004E2CB2">
              <w:rPr>
                <w:sz w:val="28"/>
                <w:szCs w:val="28"/>
              </w:rPr>
              <w:t>г.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6BADC" w14:textId="0786EF99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8B34D6" w:rsidRPr="000C5940" w14:paraId="7A500082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AE0DC22" w14:textId="3026798A" w:rsidR="008B34D6" w:rsidRDefault="00963134" w:rsidP="00741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2.1.3.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59E731C" w14:textId="40D3749E" w:rsidR="008B34D6" w:rsidRPr="004E2CB2" w:rsidRDefault="00353E39" w:rsidP="00353E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>: доля</w:t>
            </w:r>
            <w:r w:rsidR="008B34D6">
              <w:rPr>
                <w:sz w:val="28"/>
                <w:szCs w:val="28"/>
              </w:rPr>
              <w:t xml:space="preserve"> расходов на обслуживание муниципального долга</w:t>
            </w:r>
            <w:r>
              <w:rPr>
                <w:sz w:val="28"/>
                <w:szCs w:val="28"/>
              </w:rPr>
              <w:t xml:space="preserve"> соответствует ограничениям, установленным бюджетным кодексом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2D988" w14:textId="49B26FD5" w:rsidR="008B34D6" w:rsidRDefault="00821043" w:rsidP="007418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21043">
              <w:rPr>
                <w:color w:val="000000"/>
                <w:sz w:val="28"/>
                <w:szCs w:val="28"/>
              </w:rPr>
              <w:t>Кулаева</w:t>
            </w:r>
            <w:proofErr w:type="spellEnd"/>
            <w:r w:rsidRPr="00821043">
              <w:rPr>
                <w:color w:val="000000"/>
                <w:sz w:val="28"/>
                <w:szCs w:val="28"/>
              </w:rPr>
              <w:t xml:space="preserve"> Юлия Георгиевна</w:t>
            </w:r>
            <w:r w:rsidRPr="003F5E9D">
              <w:rPr>
                <w:color w:val="22272F"/>
              </w:rPr>
              <w:t xml:space="preserve"> </w:t>
            </w:r>
            <w:r w:rsidR="008B34D6">
              <w:rPr>
                <w:sz w:val="28"/>
                <w:szCs w:val="28"/>
              </w:rPr>
              <w:t>– начальник отдела доходов и казначейского исполнения бюджета финансового отдела администрации муниципального образования «город Бугуруслан»</w:t>
            </w:r>
          </w:p>
        </w:tc>
      </w:tr>
      <w:tr w:rsidR="003D3013" w:rsidRPr="000C5940" w14:paraId="60DE7BF9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15766F5" w14:textId="69D57153" w:rsidR="003D3013" w:rsidRPr="000C5940" w:rsidRDefault="00963134" w:rsidP="009631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3013"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D3013"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3D3013" w:rsidRPr="000C5940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115B8C5" w14:textId="3B2919B9" w:rsidR="003D3013" w:rsidRPr="00FC2B94" w:rsidRDefault="003D3013" w:rsidP="008B34D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C2B94">
              <w:rPr>
                <w:sz w:val="28"/>
                <w:szCs w:val="28"/>
              </w:rPr>
              <w:t xml:space="preserve">Контрольная точка мероприятия (результата)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595E2965" w14:textId="45E4D2F4" w:rsidR="003D3013" w:rsidRPr="000C5940" w:rsidRDefault="003D3013" w:rsidP="008210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2CB2">
              <w:rPr>
                <w:sz w:val="28"/>
                <w:szCs w:val="28"/>
              </w:rPr>
              <w:t>31.12.202</w:t>
            </w:r>
            <w:r w:rsidR="00821043">
              <w:rPr>
                <w:sz w:val="28"/>
                <w:szCs w:val="28"/>
              </w:rPr>
              <w:t>5</w:t>
            </w:r>
            <w:r w:rsidRPr="004E2CB2">
              <w:rPr>
                <w:sz w:val="28"/>
                <w:szCs w:val="28"/>
              </w:rPr>
              <w:t>г.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66DAA4" w14:textId="554AB4E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13094E" w:rsidRPr="000C5940" w14:paraId="63707912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160D63A" w14:textId="3AF379BB" w:rsidR="0013094E" w:rsidRDefault="00963134" w:rsidP="00DA31C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="00DA31C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2035EA0" w14:textId="6FA6809B" w:rsidR="0013094E" w:rsidRDefault="00353E39" w:rsidP="00353E3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5940">
              <w:rPr>
                <w:sz w:val="28"/>
                <w:szCs w:val="28"/>
              </w:rPr>
              <w:t>Мероприятие (результат)</w:t>
            </w:r>
            <w:r>
              <w:rPr>
                <w:sz w:val="28"/>
                <w:szCs w:val="28"/>
              </w:rPr>
              <w:t>: и</w:t>
            </w:r>
            <w:r w:rsidR="0013094E">
              <w:rPr>
                <w:rFonts w:eastAsia="Calibri"/>
                <w:sz w:val="28"/>
                <w:szCs w:val="28"/>
                <w:lang w:eastAsia="en-US"/>
              </w:rPr>
              <w:t xml:space="preserve">нформация </w:t>
            </w:r>
            <w:r w:rsidR="0013094E" w:rsidRPr="00FC2B94">
              <w:rPr>
                <w:rFonts w:eastAsia="Calibri"/>
                <w:sz w:val="28"/>
                <w:szCs w:val="28"/>
                <w:lang w:eastAsia="en-US"/>
              </w:rPr>
              <w:t xml:space="preserve">о размере муниципального долга муниципального образования «город Бугуруслан» </w:t>
            </w:r>
            <w:r w:rsidR="0013094E">
              <w:rPr>
                <w:rFonts w:eastAsia="Calibri"/>
                <w:sz w:val="28"/>
                <w:szCs w:val="28"/>
                <w:lang w:eastAsia="en-US"/>
              </w:rPr>
              <w:t xml:space="preserve">размещена </w:t>
            </w:r>
            <w:r w:rsidR="0013094E" w:rsidRPr="00FC2B94">
              <w:rPr>
                <w:rFonts w:eastAsia="Calibri"/>
                <w:sz w:val="28"/>
                <w:szCs w:val="28"/>
                <w:lang w:eastAsia="en-US"/>
              </w:rPr>
              <w:lastRenderedPageBreak/>
              <w:t>на сайте финансового отдела администрации МО «город Бугуруслан» в сети Интернет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520402" w14:textId="07C173A5" w:rsidR="0013094E" w:rsidRDefault="00821043" w:rsidP="007418C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821043">
              <w:rPr>
                <w:color w:val="000000"/>
                <w:sz w:val="28"/>
                <w:szCs w:val="28"/>
              </w:rPr>
              <w:lastRenderedPageBreak/>
              <w:t>Кулаева</w:t>
            </w:r>
            <w:proofErr w:type="spellEnd"/>
            <w:r w:rsidRPr="00821043">
              <w:rPr>
                <w:color w:val="000000"/>
                <w:sz w:val="28"/>
                <w:szCs w:val="28"/>
              </w:rPr>
              <w:t xml:space="preserve"> Юлия Георгиевна</w:t>
            </w:r>
            <w:r w:rsidRPr="003F5E9D">
              <w:rPr>
                <w:color w:val="22272F"/>
              </w:rPr>
              <w:t xml:space="preserve"> </w:t>
            </w:r>
            <w:r w:rsidR="0013094E">
              <w:rPr>
                <w:sz w:val="28"/>
                <w:szCs w:val="28"/>
              </w:rPr>
              <w:t xml:space="preserve">– начальник отдела доходов и казначейского исполнения </w:t>
            </w:r>
            <w:r w:rsidR="0013094E">
              <w:rPr>
                <w:sz w:val="28"/>
                <w:szCs w:val="28"/>
              </w:rPr>
              <w:lastRenderedPageBreak/>
              <w:t>бюджета финансового отдела администрации муниципального образования «город Бугуруслан»</w:t>
            </w:r>
          </w:p>
        </w:tc>
      </w:tr>
      <w:tr w:rsidR="003D3013" w:rsidRPr="000C5940" w14:paraId="30BA50A2" w14:textId="77777777" w:rsidTr="007418C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5D4061" w14:textId="591E32CD" w:rsidR="003D3013" w:rsidRPr="000C5940" w:rsidRDefault="00963134" w:rsidP="00DA31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D3013" w:rsidRPr="000C59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D3013" w:rsidRPr="000C5940">
              <w:rPr>
                <w:sz w:val="28"/>
                <w:szCs w:val="28"/>
              </w:rPr>
              <w:t>.</w:t>
            </w:r>
            <w:r w:rsidR="00DA31C3">
              <w:rPr>
                <w:sz w:val="28"/>
                <w:szCs w:val="28"/>
              </w:rPr>
              <w:t>4</w:t>
            </w:r>
            <w:r w:rsidR="003D3013" w:rsidRPr="000C5940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47B9957" w14:textId="1769478A" w:rsidR="003D3013" w:rsidRPr="00FC2B94" w:rsidRDefault="003D3013" w:rsidP="0013094E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b/>
                <w:sz w:val="28"/>
                <w:szCs w:val="28"/>
              </w:rPr>
            </w:pPr>
            <w:r w:rsidRPr="00FC2B94">
              <w:rPr>
                <w:sz w:val="28"/>
                <w:szCs w:val="28"/>
              </w:rPr>
              <w:t xml:space="preserve">Контрольная точка мероприятия (результата)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4B658C1" w14:textId="77777777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795CB" w14:textId="00376919" w:rsidR="003D3013" w:rsidRPr="000C5940" w:rsidRDefault="003D3013" w:rsidP="007418C0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76B4200E" w14:textId="77777777" w:rsidR="003D3013" w:rsidRDefault="003D3013" w:rsidP="003D3013">
      <w:pPr>
        <w:widowControl w:val="0"/>
        <w:autoSpaceDE w:val="0"/>
        <w:autoSpaceDN w:val="0"/>
        <w:adjustRightInd w:val="0"/>
        <w:spacing w:line="23" w:lineRule="atLeast"/>
        <w:rPr>
          <w:sz w:val="27"/>
          <w:szCs w:val="27"/>
        </w:rPr>
      </w:pPr>
    </w:p>
    <w:p w14:paraId="486CC4C8" w14:textId="77777777" w:rsidR="00262A69" w:rsidRDefault="00262A69" w:rsidP="00262A69">
      <w:pPr>
        <w:widowControl w:val="0"/>
        <w:autoSpaceDE w:val="0"/>
        <w:autoSpaceDN w:val="0"/>
        <w:adjustRightInd w:val="0"/>
        <w:spacing w:line="23" w:lineRule="atLeast"/>
        <w:ind w:firstLine="709"/>
        <w:jc w:val="center"/>
        <w:rPr>
          <w:sz w:val="27"/>
          <w:szCs w:val="27"/>
        </w:rPr>
      </w:pPr>
    </w:p>
    <w:p w14:paraId="2335E753" w14:textId="7B6E101B" w:rsidR="00262A69" w:rsidRPr="00DC553B" w:rsidRDefault="00262A69" w:rsidP="00262A69">
      <w:pPr>
        <w:widowControl w:val="0"/>
        <w:autoSpaceDE w:val="0"/>
        <w:autoSpaceDN w:val="0"/>
        <w:adjustRightInd w:val="0"/>
        <w:spacing w:line="23" w:lineRule="atLeast"/>
        <w:ind w:firstLine="709"/>
        <w:jc w:val="center"/>
        <w:rPr>
          <w:sz w:val="27"/>
          <w:szCs w:val="27"/>
        </w:rPr>
      </w:pPr>
      <w:r w:rsidRPr="00DC553B">
        <w:rPr>
          <w:sz w:val="27"/>
          <w:szCs w:val="27"/>
        </w:rPr>
        <w:t>______________</w:t>
      </w:r>
    </w:p>
    <w:p w14:paraId="773EA4AE" w14:textId="77777777" w:rsidR="003D3013" w:rsidRDefault="003D3013" w:rsidP="003D3013">
      <w:pPr>
        <w:widowControl w:val="0"/>
        <w:autoSpaceDE w:val="0"/>
        <w:autoSpaceDN w:val="0"/>
        <w:adjustRightInd w:val="0"/>
        <w:spacing w:line="23" w:lineRule="atLeast"/>
        <w:rPr>
          <w:sz w:val="27"/>
          <w:szCs w:val="27"/>
        </w:rPr>
      </w:pPr>
    </w:p>
    <w:p w14:paraId="3940A11F" w14:textId="77777777" w:rsidR="003D3013" w:rsidRDefault="003D3013" w:rsidP="003D3013">
      <w:pPr>
        <w:widowControl w:val="0"/>
        <w:autoSpaceDE w:val="0"/>
        <w:autoSpaceDN w:val="0"/>
        <w:adjustRightInd w:val="0"/>
        <w:spacing w:line="23" w:lineRule="atLeast"/>
        <w:rPr>
          <w:sz w:val="27"/>
          <w:szCs w:val="27"/>
        </w:rPr>
      </w:pPr>
    </w:p>
    <w:p w14:paraId="09663033" w14:textId="77777777" w:rsidR="00DC553B" w:rsidRPr="00DC553B" w:rsidRDefault="00DC553B" w:rsidP="00262A69">
      <w:pPr>
        <w:widowControl w:val="0"/>
        <w:spacing w:after="306" w:line="23" w:lineRule="atLeast"/>
        <w:ind w:left="13381" w:hanging="623"/>
        <w:rPr>
          <w:sz w:val="27"/>
          <w:szCs w:val="27"/>
        </w:rPr>
      </w:pPr>
      <w:bookmarkStart w:id="1" w:name="Par607"/>
      <w:bookmarkStart w:id="2" w:name="Par2390"/>
      <w:bookmarkStart w:id="3" w:name="Par1972"/>
      <w:bookmarkStart w:id="4" w:name="Par2035"/>
      <w:bookmarkStart w:id="5" w:name="Par2070"/>
      <w:bookmarkEnd w:id="1"/>
      <w:bookmarkEnd w:id="2"/>
      <w:bookmarkEnd w:id="3"/>
      <w:bookmarkEnd w:id="4"/>
      <w:bookmarkEnd w:id="5"/>
    </w:p>
    <w:sectPr w:rsidR="00DC553B" w:rsidRPr="00DC553B" w:rsidSect="009166D9">
      <w:headerReference w:type="default" r:id="rId14"/>
      <w:headerReference w:type="first" r:id="rId15"/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7020D" w14:textId="77777777" w:rsidR="00CD3A11" w:rsidRDefault="00CD3A11">
      <w:r>
        <w:separator/>
      </w:r>
    </w:p>
  </w:endnote>
  <w:endnote w:type="continuationSeparator" w:id="0">
    <w:p w14:paraId="344C3862" w14:textId="77777777" w:rsidR="00CD3A11" w:rsidRDefault="00CD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OfficinaSansBook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BE3FF" w14:textId="77777777" w:rsidR="00CD3A11" w:rsidRDefault="00CD3A11">
      <w:r>
        <w:separator/>
      </w:r>
    </w:p>
  </w:footnote>
  <w:footnote w:type="continuationSeparator" w:id="0">
    <w:p w14:paraId="050FC5B3" w14:textId="77777777" w:rsidR="00CD3A11" w:rsidRDefault="00CD3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3361D" w14:textId="5C024185" w:rsidR="00CD3A11" w:rsidRPr="00075BB8" w:rsidRDefault="00CD3A11">
    <w:pPr>
      <w:pStyle w:val="a6"/>
      <w:jc w:val="center"/>
      <w:rPr>
        <w:rFonts w:ascii="Times New Roman" w:hAnsi="Times New Roman" w:cs="Times New Roman"/>
      </w:rPr>
    </w:pPr>
    <w:r w:rsidRPr="00075BB8">
      <w:rPr>
        <w:rFonts w:ascii="Times New Roman" w:hAnsi="Times New Roman" w:cs="Times New Roman"/>
      </w:rPr>
      <w:fldChar w:fldCharType="begin"/>
    </w:r>
    <w:r w:rsidRPr="00075BB8">
      <w:rPr>
        <w:rFonts w:ascii="Times New Roman" w:hAnsi="Times New Roman" w:cs="Times New Roman"/>
      </w:rPr>
      <w:instrText>PAGE   \* MERGEFORMAT</w:instrText>
    </w:r>
    <w:r w:rsidRPr="00075BB8">
      <w:rPr>
        <w:rFonts w:ascii="Times New Roman" w:hAnsi="Times New Roman" w:cs="Times New Roman"/>
      </w:rPr>
      <w:fldChar w:fldCharType="separate"/>
    </w:r>
    <w:r w:rsidR="00567DBF">
      <w:rPr>
        <w:rFonts w:ascii="Times New Roman" w:hAnsi="Times New Roman" w:cs="Times New Roman"/>
        <w:noProof/>
      </w:rPr>
      <w:t>21</w:t>
    </w:r>
    <w:r w:rsidRPr="00075BB8">
      <w:rPr>
        <w:rFonts w:ascii="Times New Roman" w:hAnsi="Times New Roman" w:cs="Times New Roman"/>
      </w:rPr>
      <w:fldChar w:fldCharType="end"/>
    </w:r>
  </w:p>
  <w:p w14:paraId="1ECFA1EC" w14:textId="77777777" w:rsidR="00CD3A11" w:rsidRDefault="00CD3A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7880F" w14:textId="036FD883" w:rsidR="00CD3A11" w:rsidRDefault="00567DBF">
    <w:pPr>
      <w:pStyle w:val="a6"/>
      <w:rPr>
        <w:sz w:val="28"/>
        <w:szCs w:val="28"/>
      </w:rPr>
    </w:pPr>
    <w:r>
      <w:rPr>
        <w:sz w:val="28"/>
        <w:szCs w:val="28"/>
      </w:rPr>
      <w:t>ПРОЕКТ</w:t>
    </w:r>
  </w:p>
  <w:p w14:paraId="74D1CB7D" w14:textId="77777777" w:rsidR="00567DBF" w:rsidRPr="00567DBF" w:rsidRDefault="00567DBF">
    <w:pPr>
      <w:pStyle w:val="a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B7D84" w14:textId="29704683" w:rsidR="00CD3A11" w:rsidRPr="00075BB8" w:rsidRDefault="00CD3A11">
    <w:pPr>
      <w:pStyle w:val="a6"/>
      <w:jc w:val="center"/>
      <w:rPr>
        <w:rFonts w:ascii="Times New Roman" w:hAnsi="Times New Roman" w:cs="Times New Roman"/>
      </w:rPr>
    </w:pPr>
    <w:r w:rsidRPr="00075BB8">
      <w:rPr>
        <w:rFonts w:ascii="Times New Roman" w:hAnsi="Times New Roman" w:cs="Times New Roman"/>
      </w:rPr>
      <w:fldChar w:fldCharType="begin"/>
    </w:r>
    <w:r w:rsidRPr="00075BB8">
      <w:rPr>
        <w:rFonts w:ascii="Times New Roman" w:hAnsi="Times New Roman" w:cs="Times New Roman"/>
      </w:rPr>
      <w:instrText>PAGE   \* MERGEFORMAT</w:instrText>
    </w:r>
    <w:r w:rsidRPr="00075BB8">
      <w:rPr>
        <w:rFonts w:ascii="Times New Roman" w:hAnsi="Times New Roman" w:cs="Times New Roman"/>
      </w:rPr>
      <w:fldChar w:fldCharType="separate"/>
    </w:r>
    <w:r w:rsidR="00567DBF">
      <w:rPr>
        <w:rFonts w:ascii="Times New Roman" w:hAnsi="Times New Roman" w:cs="Times New Roman"/>
        <w:noProof/>
      </w:rPr>
      <w:t>29</w:t>
    </w:r>
    <w:r w:rsidRPr="00075BB8">
      <w:rPr>
        <w:rFonts w:ascii="Times New Roman" w:hAnsi="Times New Roman" w:cs="Times New Roman"/>
      </w:rPr>
      <w:fldChar w:fldCharType="end"/>
    </w:r>
  </w:p>
  <w:p w14:paraId="1D1B05C6" w14:textId="77777777" w:rsidR="00CD3A11" w:rsidRDefault="00CD3A11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2E96" w14:textId="77777777" w:rsidR="00CD3A11" w:rsidRPr="004D0C37" w:rsidRDefault="00CD3A11">
    <w:pPr>
      <w:pStyle w:val="a6"/>
      <w:jc w:val="center"/>
      <w:rPr>
        <w:rFonts w:ascii="Times New Roman" w:hAnsi="Times New Roman" w:cs="Times New Roman"/>
      </w:rPr>
    </w:pPr>
    <w:r w:rsidRPr="004D0C37">
      <w:rPr>
        <w:rFonts w:ascii="Times New Roman" w:hAnsi="Times New Roman" w:cs="Times New Roman"/>
      </w:rPr>
      <w:fldChar w:fldCharType="begin"/>
    </w:r>
    <w:r w:rsidRPr="004D0C37">
      <w:rPr>
        <w:rFonts w:ascii="Times New Roman" w:hAnsi="Times New Roman" w:cs="Times New Roman"/>
      </w:rPr>
      <w:instrText>PAGE   \* MERGEFORMAT</w:instrText>
    </w:r>
    <w:r w:rsidRPr="004D0C3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27</w:t>
    </w:r>
    <w:r w:rsidRPr="004D0C37">
      <w:rPr>
        <w:rFonts w:ascii="Times New Roman" w:hAnsi="Times New Roman" w:cs="Times New Roman"/>
      </w:rPr>
      <w:fldChar w:fldCharType="end"/>
    </w:r>
  </w:p>
  <w:p w14:paraId="147B0BFC" w14:textId="77777777" w:rsidR="00CD3A11" w:rsidRDefault="00CD3A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AE61AC"/>
    <w:multiLevelType w:val="hybridMultilevel"/>
    <w:tmpl w:val="B79C8CB8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389283B"/>
    <w:multiLevelType w:val="multilevel"/>
    <w:tmpl w:val="1F3A5D16"/>
    <w:lvl w:ilvl="0">
      <w:start w:val="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8080DD2"/>
    <w:multiLevelType w:val="singleLevel"/>
    <w:tmpl w:val="A2A04A52"/>
    <w:lvl w:ilvl="0">
      <w:start w:val="1"/>
      <w:numFmt w:val="decimal"/>
      <w:lvlText w:val="6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9970EB"/>
    <w:multiLevelType w:val="hybridMultilevel"/>
    <w:tmpl w:val="4E5476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DCD7994"/>
    <w:multiLevelType w:val="singleLevel"/>
    <w:tmpl w:val="A0541EA2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F7A4FA4"/>
    <w:multiLevelType w:val="hybridMultilevel"/>
    <w:tmpl w:val="1F88EF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4C85237"/>
    <w:multiLevelType w:val="hybridMultilevel"/>
    <w:tmpl w:val="812272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743414"/>
    <w:multiLevelType w:val="hybridMultilevel"/>
    <w:tmpl w:val="254420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ACB5E7D"/>
    <w:multiLevelType w:val="hybridMultilevel"/>
    <w:tmpl w:val="758633F2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30A038B4"/>
    <w:multiLevelType w:val="hybridMultilevel"/>
    <w:tmpl w:val="3E5E304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32E25691"/>
    <w:multiLevelType w:val="hybridMultilevel"/>
    <w:tmpl w:val="9052F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D3CF8"/>
    <w:multiLevelType w:val="singleLevel"/>
    <w:tmpl w:val="5664C110"/>
    <w:lvl w:ilvl="0">
      <w:start w:val="5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85B2AC9"/>
    <w:multiLevelType w:val="hybridMultilevel"/>
    <w:tmpl w:val="3EE65F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8606D99"/>
    <w:multiLevelType w:val="hybridMultilevel"/>
    <w:tmpl w:val="A1DCF426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40CE6751"/>
    <w:multiLevelType w:val="hybridMultilevel"/>
    <w:tmpl w:val="DAB4B048"/>
    <w:lvl w:ilvl="0" w:tplc="5240E828">
      <w:start w:val="1"/>
      <w:numFmt w:val="decimal"/>
      <w:lvlText w:val="%1."/>
      <w:lvlJc w:val="left"/>
      <w:pPr>
        <w:ind w:left="1498" w:hanging="789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DE254D"/>
    <w:multiLevelType w:val="hybridMultilevel"/>
    <w:tmpl w:val="8D789DF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" w15:restartNumberingAfterBreak="0">
    <w:nsid w:val="4AAE38DA"/>
    <w:multiLevelType w:val="singleLevel"/>
    <w:tmpl w:val="722A5202"/>
    <w:lvl w:ilvl="0">
      <w:start w:val="1"/>
      <w:numFmt w:val="decimal"/>
      <w:lvlText w:val="8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1C20C8"/>
    <w:multiLevelType w:val="hybridMultilevel"/>
    <w:tmpl w:val="B4047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11D84"/>
    <w:multiLevelType w:val="singleLevel"/>
    <w:tmpl w:val="35EAD768"/>
    <w:lvl w:ilvl="0">
      <w:start w:val="2"/>
      <w:numFmt w:val="decimal"/>
      <w:lvlText w:val="9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8F56875"/>
    <w:multiLevelType w:val="singleLevel"/>
    <w:tmpl w:val="1910F0C8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04C20E0"/>
    <w:multiLevelType w:val="multilevel"/>
    <w:tmpl w:val="E7321C38"/>
    <w:lvl w:ilvl="0">
      <w:start w:val="1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61B05C91"/>
    <w:multiLevelType w:val="hybridMultilevel"/>
    <w:tmpl w:val="E6DC27EC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3" w15:restartNumberingAfterBreak="0">
    <w:nsid w:val="650E074E"/>
    <w:multiLevelType w:val="hybridMultilevel"/>
    <w:tmpl w:val="BFF47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A0D2A"/>
    <w:multiLevelType w:val="hybridMultilevel"/>
    <w:tmpl w:val="7F78B872"/>
    <w:lvl w:ilvl="0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6A7971FC"/>
    <w:multiLevelType w:val="hybridMultilevel"/>
    <w:tmpl w:val="5D1453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6BBC69E1"/>
    <w:multiLevelType w:val="singleLevel"/>
    <w:tmpl w:val="4D425FB2"/>
    <w:lvl w:ilvl="0">
      <w:start w:val="1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DD02584"/>
    <w:multiLevelType w:val="hybridMultilevel"/>
    <w:tmpl w:val="505438C0"/>
    <w:lvl w:ilvl="0" w:tplc="9000DA4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9822AF"/>
    <w:multiLevelType w:val="hybridMultilevel"/>
    <w:tmpl w:val="8ED85F7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 w15:restartNumberingAfterBreak="0">
    <w:nsid w:val="795C172C"/>
    <w:multiLevelType w:val="multilevel"/>
    <w:tmpl w:val="8748493A"/>
    <w:lvl w:ilvl="0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CAC1BD2"/>
    <w:multiLevelType w:val="singleLevel"/>
    <w:tmpl w:val="A0541EA2"/>
    <w:lvl w:ilvl="0">
      <w:start w:val="3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FB50F22"/>
    <w:multiLevelType w:val="hybridMultilevel"/>
    <w:tmpl w:val="5FEAF026"/>
    <w:lvl w:ilvl="0" w:tplc="A69ADBAE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2"/>
  </w:num>
  <w:num w:numId="3">
    <w:abstractNumId w:val="6"/>
  </w:num>
  <w:num w:numId="4">
    <w:abstractNumId w:val="9"/>
  </w:num>
  <w:num w:numId="5">
    <w:abstractNumId w:val="1"/>
  </w:num>
  <w:num w:numId="6">
    <w:abstractNumId w:val="16"/>
  </w:num>
  <w:num w:numId="7">
    <w:abstractNumId w:val="24"/>
  </w:num>
  <w:num w:numId="8">
    <w:abstractNumId w:val="14"/>
  </w:num>
  <w:num w:numId="9">
    <w:abstractNumId w:val="28"/>
  </w:num>
  <w:num w:numId="10">
    <w:abstractNumId w:val="13"/>
  </w:num>
  <w:num w:numId="11">
    <w:abstractNumId w:val="25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20"/>
    <w:lvlOverride w:ilvl="0">
      <w:startOverride w:val="2"/>
    </w:lvlOverride>
  </w:num>
  <w:num w:numId="17">
    <w:abstractNumId w:val="26"/>
    <w:lvlOverride w:ilvl="0">
      <w:startOverride w:val="1"/>
    </w:lvlOverride>
  </w:num>
  <w:num w:numId="18">
    <w:abstractNumId w:val="12"/>
    <w:lvlOverride w:ilvl="0">
      <w:startOverride w:val="5"/>
    </w:lvlOverride>
  </w:num>
  <w:num w:numId="19">
    <w:abstractNumId w:val="5"/>
    <w:lvlOverride w:ilvl="0">
      <w:startOverride w:val="1"/>
    </w:lvlOverride>
  </w:num>
  <w:num w:numId="20">
    <w:abstractNumId w:val="30"/>
    <w:lvlOverride w:ilvl="0">
      <w:startOverride w:val="3"/>
    </w:lvlOverride>
  </w:num>
  <w:num w:numId="21">
    <w:abstractNumId w:val="3"/>
  </w:num>
  <w:num w:numId="22">
    <w:abstractNumId w:val="17"/>
  </w:num>
  <w:num w:numId="23">
    <w:abstractNumId w:val="19"/>
  </w:num>
  <w:num w:numId="24">
    <w:abstractNumId w:val="0"/>
  </w:num>
  <w:num w:numId="25">
    <w:abstractNumId w:val="31"/>
  </w:num>
  <w:num w:numId="26">
    <w:abstractNumId w:val="11"/>
  </w:num>
  <w:num w:numId="27">
    <w:abstractNumId w:val="2"/>
  </w:num>
  <w:num w:numId="28">
    <w:abstractNumId w:val="29"/>
  </w:num>
  <w:num w:numId="29">
    <w:abstractNumId w:val="23"/>
  </w:num>
  <w:num w:numId="30">
    <w:abstractNumId w:val="21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B70"/>
    <w:rsid w:val="00003226"/>
    <w:rsid w:val="000035BB"/>
    <w:rsid w:val="00004652"/>
    <w:rsid w:val="000046E1"/>
    <w:rsid w:val="00005A2F"/>
    <w:rsid w:val="00005D97"/>
    <w:rsid w:val="00006222"/>
    <w:rsid w:val="000062C5"/>
    <w:rsid w:val="0000658E"/>
    <w:rsid w:val="0000793E"/>
    <w:rsid w:val="00014768"/>
    <w:rsid w:val="00016019"/>
    <w:rsid w:val="0002245E"/>
    <w:rsid w:val="00023594"/>
    <w:rsid w:val="00023CCE"/>
    <w:rsid w:val="00024D81"/>
    <w:rsid w:val="00026581"/>
    <w:rsid w:val="000315CD"/>
    <w:rsid w:val="00034B2F"/>
    <w:rsid w:val="00036B5D"/>
    <w:rsid w:val="000406E0"/>
    <w:rsid w:val="0004190E"/>
    <w:rsid w:val="00043435"/>
    <w:rsid w:val="000438EB"/>
    <w:rsid w:val="0004444D"/>
    <w:rsid w:val="000462F9"/>
    <w:rsid w:val="0004674F"/>
    <w:rsid w:val="00047702"/>
    <w:rsid w:val="000509A7"/>
    <w:rsid w:val="000519AB"/>
    <w:rsid w:val="00051AC5"/>
    <w:rsid w:val="00052928"/>
    <w:rsid w:val="00052A23"/>
    <w:rsid w:val="000533E8"/>
    <w:rsid w:val="00057019"/>
    <w:rsid w:val="00057A31"/>
    <w:rsid w:val="00061FEB"/>
    <w:rsid w:val="0006542B"/>
    <w:rsid w:val="0007133B"/>
    <w:rsid w:val="00072879"/>
    <w:rsid w:val="00072AA9"/>
    <w:rsid w:val="000732B3"/>
    <w:rsid w:val="000739E0"/>
    <w:rsid w:val="00073F92"/>
    <w:rsid w:val="00075BB8"/>
    <w:rsid w:val="0007649E"/>
    <w:rsid w:val="0007660B"/>
    <w:rsid w:val="00076D5F"/>
    <w:rsid w:val="00077414"/>
    <w:rsid w:val="000802DE"/>
    <w:rsid w:val="000814DA"/>
    <w:rsid w:val="000856CD"/>
    <w:rsid w:val="00087A5F"/>
    <w:rsid w:val="00093076"/>
    <w:rsid w:val="00093937"/>
    <w:rsid w:val="000939F0"/>
    <w:rsid w:val="000A1BC5"/>
    <w:rsid w:val="000A2CE5"/>
    <w:rsid w:val="000A41AA"/>
    <w:rsid w:val="000A78CF"/>
    <w:rsid w:val="000B11FC"/>
    <w:rsid w:val="000B226C"/>
    <w:rsid w:val="000B367D"/>
    <w:rsid w:val="000B5978"/>
    <w:rsid w:val="000C0FF3"/>
    <w:rsid w:val="000C1130"/>
    <w:rsid w:val="000C26A6"/>
    <w:rsid w:val="000C47F3"/>
    <w:rsid w:val="000C5940"/>
    <w:rsid w:val="000C73E0"/>
    <w:rsid w:val="000D3765"/>
    <w:rsid w:val="000D693F"/>
    <w:rsid w:val="000E07C8"/>
    <w:rsid w:val="000E0BF7"/>
    <w:rsid w:val="000E348A"/>
    <w:rsid w:val="000E3CFD"/>
    <w:rsid w:val="000E5F16"/>
    <w:rsid w:val="000E60A1"/>
    <w:rsid w:val="000E60AB"/>
    <w:rsid w:val="000E6486"/>
    <w:rsid w:val="000F02D6"/>
    <w:rsid w:val="000F4458"/>
    <w:rsid w:val="000F462B"/>
    <w:rsid w:val="000F7243"/>
    <w:rsid w:val="000F7708"/>
    <w:rsid w:val="00100544"/>
    <w:rsid w:val="00100E38"/>
    <w:rsid w:val="00100F33"/>
    <w:rsid w:val="00102D3D"/>
    <w:rsid w:val="00103758"/>
    <w:rsid w:val="001041C1"/>
    <w:rsid w:val="00104216"/>
    <w:rsid w:val="001073EE"/>
    <w:rsid w:val="001133E2"/>
    <w:rsid w:val="001139C4"/>
    <w:rsid w:val="001166B2"/>
    <w:rsid w:val="001177C8"/>
    <w:rsid w:val="00121744"/>
    <w:rsid w:val="00121DB7"/>
    <w:rsid w:val="00121E13"/>
    <w:rsid w:val="00122CFE"/>
    <w:rsid w:val="001247DB"/>
    <w:rsid w:val="00124F42"/>
    <w:rsid w:val="00125358"/>
    <w:rsid w:val="001270A7"/>
    <w:rsid w:val="0013094E"/>
    <w:rsid w:val="0013659B"/>
    <w:rsid w:val="001456F9"/>
    <w:rsid w:val="001469D5"/>
    <w:rsid w:val="00146AF3"/>
    <w:rsid w:val="00147A80"/>
    <w:rsid w:val="00151485"/>
    <w:rsid w:val="001526D9"/>
    <w:rsid w:val="0015560B"/>
    <w:rsid w:val="001612CA"/>
    <w:rsid w:val="001625EC"/>
    <w:rsid w:val="001628C0"/>
    <w:rsid w:val="001628FD"/>
    <w:rsid w:val="00163B21"/>
    <w:rsid w:val="00164224"/>
    <w:rsid w:val="00164CFF"/>
    <w:rsid w:val="00165FA6"/>
    <w:rsid w:val="00166FE5"/>
    <w:rsid w:val="001702E3"/>
    <w:rsid w:val="00172E4B"/>
    <w:rsid w:val="001743C1"/>
    <w:rsid w:val="00180577"/>
    <w:rsid w:val="0018334D"/>
    <w:rsid w:val="00187450"/>
    <w:rsid w:val="001919F8"/>
    <w:rsid w:val="00195FEA"/>
    <w:rsid w:val="00196B47"/>
    <w:rsid w:val="00197DB0"/>
    <w:rsid w:val="001A00DA"/>
    <w:rsid w:val="001A3FCE"/>
    <w:rsid w:val="001A52C1"/>
    <w:rsid w:val="001A54FA"/>
    <w:rsid w:val="001A77C2"/>
    <w:rsid w:val="001A7AEE"/>
    <w:rsid w:val="001B1B48"/>
    <w:rsid w:val="001B1F05"/>
    <w:rsid w:val="001B27C4"/>
    <w:rsid w:val="001B2CB2"/>
    <w:rsid w:val="001B387D"/>
    <w:rsid w:val="001B5624"/>
    <w:rsid w:val="001C21E7"/>
    <w:rsid w:val="001C4F54"/>
    <w:rsid w:val="001C5420"/>
    <w:rsid w:val="001C55D8"/>
    <w:rsid w:val="001C5822"/>
    <w:rsid w:val="001D071D"/>
    <w:rsid w:val="001D2E01"/>
    <w:rsid w:val="001D4540"/>
    <w:rsid w:val="001D5A9E"/>
    <w:rsid w:val="001D7567"/>
    <w:rsid w:val="001E1CB2"/>
    <w:rsid w:val="001E202F"/>
    <w:rsid w:val="001E4F7D"/>
    <w:rsid w:val="001E5522"/>
    <w:rsid w:val="001E78EB"/>
    <w:rsid w:val="001F4A6D"/>
    <w:rsid w:val="002011F9"/>
    <w:rsid w:val="00203F32"/>
    <w:rsid w:val="00205579"/>
    <w:rsid w:val="00205BD5"/>
    <w:rsid w:val="00211FB8"/>
    <w:rsid w:val="0021285C"/>
    <w:rsid w:val="0021349C"/>
    <w:rsid w:val="00214E78"/>
    <w:rsid w:val="0021643E"/>
    <w:rsid w:val="00224047"/>
    <w:rsid w:val="0022508B"/>
    <w:rsid w:val="002276D3"/>
    <w:rsid w:val="00231278"/>
    <w:rsid w:val="00234358"/>
    <w:rsid w:val="00240543"/>
    <w:rsid w:val="002420F2"/>
    <w:rsid w:val="0024240C"/>
    <w:rsid w:val="002466C7"/>
    <w:rsid w:val="00251C3B"/>
    <w:rsid w:val="00251D40"/>
    <w:rsid w:val="00253AA6"/>
    <w:rsid w:val="002544F6"/>
    <w:rsid w:val="00257838"/>
    <w:rsid w:val="00262A69"/>
    <w:rsid w:val="0027028B"/>
    <w:rsid w:val="00270AD3"/>
    <w:rsid w:val="00277C8B"/>
    <w:rsid w:val="00282782"/>
    <w:rsid w:val="00282E5E"/>
    <w:rsid w:val="0028422A"/>
    <w:rsid w:val="00284EA2"/>
    <w:rsid w:val="0028729D"/>
    <w:rsid w:val="00287F57"/>
    <w:rsid w:val="002901B4"/>
    <w:rsid w:val="002923AA"/>
    <w:rsid w:val="00293200"/>
    <w:rsid w:val="0029377E"/>
    <w:rsid w:val="0029388E"/>
    <w:rsid w:val="00297613"/>
    <w:rsid w:val="002A01E5"/>
    <w:rsid w:val="002A109A"/>
    <w:rsid w:val="002A2695"/>
    <w:rsid w:val="002A283E"/>
    <w:rsid w:val="002A3570"/>
    <w:rsid w:val="002A5D16"/>
    <w:rsid w:val="002A71E7"/>
    <w:rsid w:val="002B0F09"/>
    <w:rsid w:val="002B2347"/>
    <w:rsid w:val="002B5F66"/>
    <w:rsid w:val="002C100D"/>
    <w:rsid w:val="002C2519"/>
    <w:rsid w:val="002C30AC"/>
    <w:rsid w:val="002C4A7F"/>
    <w:rsid w:val="002D17A7"/>
    <w:rsid w:val="002D7C5B"/>
    <w:rsid w:val="002E0C1A"/>
    <w:rsid w:val="002E3522"/>
    <w:rsid w:val="002E3915"/>
    <w:rsid w:val="002F074F"/>
    <w:rsid w:val="002F3273"/>
    <w:rsid w:val="002F50B0"/>
    <w:rsid w:val="002F7282"/>
    <w:rsid w:val="002F7950"/>
    <w:rsid w:val="00300002"/>
    <w:rsid w:val="00302506"/>
    <w:rsid w:val="00303294"/>
    <w:rsid w:val="003042C2"/>
    <w:rsid w:val="00305621"/>
    <w:rsid w:val="00307982"/>
    <w:rsid w:val="0032087D"/>
    <w:rsid w:val="003213A4"/>
    <w:rsid w:val="00321830"/>
    <w:rsid w:val="00321F8D"/>
    <w:rsid w:val="0032394A"/>
    <w:rsid w:val="0032410A"/>
    <w:rsid w:val="00324444"/>
    <w:rsid w:val="00325389"/>
    <w:rsid w:val="0032790E"/>
    <w:rsid w:val="003319A9"/>
    <w:rsid w:val="0034547E"/>
    <w:rsid w:val="00345C6A"/>
    <w:rsid w:val="00347A45"/>
    <w:rsid w:val="00351844"/>
    <w:rsid w:val="0035278B"/>
    <w:rsid w:val="00353BC2"/>
    <w:rsid w:val="00353E39"/>
    <w:rsid w:val="00355BC6"/>
    <w:rsid w:val="00360B57"/>
    <w:rsid w:val="00360E93"/>
    <w:rsid w:val="003611C4"/>
    <w:rsid w:val="00361B7D"/>
    <w:rsid w:val="003639D6"/>
    <w:rsid w:val="003677E8"/>
    <w:rsid w:val="00370438"/>
    <w:rsid w:val="00370C6C"/>
    <w:rsid w:val="003710BA"/>
    <w:rsid w:val="0037256B"/>
    <w:rsid w:val="003731C6"/>
    <w:rsid w:val="00374246"/>
    <w:rsid w:val="00375F68"/>
    <w:rsid w:val="00376E07"/>
    <w:rsid w:val="00377643"/>
    <w:rsid w:val="00377802"/>
    <w:rsid w:val="00382F5A"/>
    <w:rsid w:val="00383B07"/>
    <w:rsid w:val="00385282"/>
    <w:rsid w:val="00386081"/>
    <w:rsid w:val="00386221"/>
    <w:rsid w:val="003918BD"/>
    <w:rsid w:val="00397FD9"/>
    <w:rsid w:val="003A0115"/>
    <w:rsid w:val="003A0A1C"/>
    <w:rsid w:val="003A1917"/>
    <w:rsid w:val="003A3632"/>
    <w:rsid w:val="003A687B"/>
    <w:rsid w:val="003A7215"/>
    <w:rsid w:val="003A72FA"/>
    <w:rsid w:val="003A75F1"/>
    <w:rsid w:val="003B469D"/>
    <w:rsid w:val="003C11AC"/>
    <w:rsid w:val="003C5E50"/>
    <w:rsid w:val="003C7425"/>
    <w:rsid w:val="003D2909"/>
    <w:rsid w:val="003D3013"/>
    <w:rsid w:val="003D5CC9"/>
    <w:rsid w:val="003D6175"/>
    <w:rsid w:val="003D61BC"/>
    <w:rsid w:val="003E0D4F"/>
    <w:rsid w:val="003E1723"/>
    <w:rsid w:val="003E4A24"/>
    <w:rsid w:val="003E4AEA"/>
    <w:rsid w:val="003E5777"/>
    <w:rsid w:val="003F12C1"/>
    <w:rsid w:val="003F17F3"/>
    <w:rsid w:val="003F306C"/>
    <w:rsid w:val="003F5E9D"/>
    <w:rsid w:val="00407DEB"/>
    <w:rsid w:val="00411B27"/>
    <w:rsid w:val="00411D1B"/>
    <w:rsid w:val="004152C3"/>
    <w:rsid w:val="00422DF4"/>
    <w:rsid w:val="004239BA"/>
    <w:rsid w:val="00426367"/>
    <w:rsid w:val="00430436"/>
    <w:rsid w:val="00430D2E"/>
    <w:rsid w:val="00431870"/>
    <w:rsid w:val="00432ED4"/>
    <w:rsid w:val="0043521D"/>
    <w:rsid w:val="004366AB"/>
    <w:rsid w:val="004379EB"/>
    <w:rsid w:val="00440077"/>
    <w:rsid w:val="00440424"/>
    <w:rsid w:val="00442107"/>
    <w:rsid w:val="00443772"/>
    <w:rsid w:val="00444146"/>
    <w:rsid w:val="004506B9"/>
    <w:rsid w:val="00452050"/>
    <w:rsid w:val="0045217E"/>
    <w:rsid w:val="00454525"/>
    <w:rsid w:val="00455605"/>
    <w:rsid w:val="00461824"/>
    <w:rsid w:val="004671D7"/>
    <w:rsid w:val="00473C2C"/>
    <w:rsid w:val="00475F77"/>
    <w:rsid w:val="004816F2"/>
    <w:rsid w:val="00481D0B"/>
    <w:rsid w:val="0048233C"/>
    <w:rsid w:val="00482709"/>
    <w:rsid w:val="004862D9"/>
    <w:rsid w:val="004867B4"/>
    <w:rsid w:val="00487DF1"/>
    <w:rsid w:val="00490D3C"/>
    <w:rsid w:val="00492FF0"/>
    <w:rsid w:val="004955CA"/>
    <w:rsid w:val="00496435"/>
    <w:rsid w:val="004A4241"/>
    <w:rsid w:val="004A7828"/>
    <w:rsid w:val="004B1C4D"/>
    <w:rsid w:val="004B248C"/>
    <w:rsid w:val="004B2CFD"/>
    <w:rsid w:val="004B37A1"/>
    <w:rsid w:val="004B40FE"/>
    <w:rsid w:val="004B6846"/>
    <w:rsid w:val="004C1DC3"/>
    <w:rsid w:val="004C4A1E"/>
    <w:rsid w:val="004C7621"/>
    <w:rsid w:val="004D0C37"/>
    <w:rsid w:val="004D2F81"/>
    <w:rsid w:val="004D5A73"/>
    <w:rsid w:val="004D6151"/>
    <w:rsid w:val="004D6881"/>
    <w:rsid w:val="004E2CB2"/>
    <w:rsid w:val="004E390F"/>
    <w:rsid w:val="004F256B"/>
    <w:rsid w:val="004F5713"/>
    <w:rsid w:val="004F6E6F"/>
    <w:rsid w:val="004F7806"/>
    <w:rsid w:val="004F7F57"/>
    <w:rsid w:val="00500A51"/>
    <w:rsid w:val="005030C0"/>
    <w:rsid w:val="005054F6"/>
    <w:rsid w:val="00505564"/>
    <w:rsid w:val="00507A10"/>
    <w:rsid w:val="0051112F"/>
    <w:rsid w:val="00511BCB"/>
    <w:rsid w:val="00513AB2"/>
    <w:rsid w:val="00514609"/>
    <w:rsid w:val="00514780"/>
    <w:rsid w:val="00515DE5"/>
    <w:rsid w:val="00516581"/>
    <w:rsid w:val="0051734B"/>
    <w:rsid w:val="00521A87"/>
    <w:rsid w:val="005233E9"/>
    <w:rsid w:val="00525A41"/>
    <w:rsid w:val="0052625E"/>
    <w:rsid w:val="00527CFB"/>
    <w:rsid w:val="00531872"/>
    <w:rsid w:val="00533324"/>
    <w:rsid w:val="005336BC"/>
    <w:rsid w:val="00536521"/>
    <w:rsid w:val="00536EEC"/>
    <w:rsid w:val="005405FC"/>
    <w:rsid w:val="0054455F"/>
    <w:rsid w:val="00552E50"/>
    <w:rsid w:val="005616FF"/>
    <w:rsid w:val="00563C62"/>
    <w:rsid w:val="00567AE4"/>
    <w:rsid w:val="00567DBF"/>
    <w:rsid w:val="00570A17"/>
    <w:rsid w:val="00571733"/>
    <w:rsid w:val="0057187C"/>
    <w:rsid w:val="00571E07"/>
    <w:rsid w:val="00576778"/>
    <w:rsid w:val="00580750"/>
    <w:rsid w:val="00580DE8"/>
    <w:rsid w:val="005822A2"/>
    <w:rsid w:val="0058333A"/>
    <w:rsid w:val="005835B0"/>
    <w:rsid w:val="00583CF2"/>
    <w:rsid w:val="00583FFB"/>
    <w:rsid w:val="00584AEC"/>
    <w:rsid w:val="00586409"/>
    <w:rsid w:val="00595629"/>
    <w:rsid w:val="00596FD1"/>
    <w:rsid w:val="00597663"/>
    <w:rsid w:val="005A529A"/>
    <w:rsid w:val="005A641B"/>
    <w:rsid w:val="005B0412"/>
    <w:rsid w:val="005B3CCA"/>
    <w:rsid w:val="005B3DAA"/>
    <w:rsid w:val="005B6CBA"/>
    <w:rsid w:val="005B7887"/>
    <w:rsid w:val="005C03DE"/>
    <w:rsid w:val="005C22A6"/>
    <w:rsid w:val="005C3AFE"/>
    <w:rsid w:val="005C5B75"/>
    <w:rsid w:val="005C5D6E"/>
    <w:rsid w:val="005C65D4"/>
    <w:rsid w:val="005C65F6"/>
    <w:rsid w:val="005D0D80"/>
    <w:rsid w:val="005D207D"/>
    <w:rsid w:val="005D22E4"/>
    <w:rsid w:val="005D3100"/>
    <w:rsid w:val="005D3C6B"/>
    <w:rsid w:val="005E04EF"/>
    <w:rsid w:val="005E484C"/>
    <w:rsid w:val="005F0363"/>
    <w:rsid w:val="005F2C66"/>
    <w:rsid w:val="005F57EA"/>
    <w:rsid w:val="005F5C0C"/>
    <w:rsid w:val="005F5FF1"/>
    <w:rsid w:val="005F6FD7"/>
    <w:rsid w:val="006004F8"/>
    <w:rsid w:val="00601874"/>
    <w:rsid w:val="00602C92"/>
    <w:rsid w:val="00603062"/>
    <w:rsid w:val="00605C28"/>
    <w:rsid w:val="0060709C"/>
    <w:rsid w:val="006108D9"/>
    <w:rsid w:val="00610944"/>
    <w:rsid w:val="0061344C"/>
    <w:rsid w:val="00613FB5"/>
    <w:rsid w:val="006140B1"/>
    <w:rsid w:val="00616191"/>
    <w:rsid w:val="00616205"/>
    <w:rsid w:val="006163DE"/>
    <w:rsid w:val="006202DF"/>
    <w:rsid w:val="00622966"/>
    <w:rsid w:val="00624CC1"/>
    <w:rsid w:val="006270F2"/>
    <w:rsid w:val="00631E85"/>
    <w:rsid w:val="00632C5E"/>
    <w:rsid w:val="006374CA"/>
    <w:rsid w:val="00640A9F"/>
    <w:rsid w:val="00643CD0"/>
    <w:rsid w:val="006442BE"/>
    <w:rsid w:val="00647154"/>
    <w:rsid w:val="0065204F"/>
    <w:rsid w:val="00653008"/>
    <w:rsid w:val="00656707"/>
    <w:rsid w:val="00660062"/>
    <w:rsid w:val="0066030E"/>
    <w:rsid w:val="0066299B"/>
    <w:rsid w:val="00663EC1"/>
    <w:rsid w:val="00666130"/>
    <w:rsid w:val="006713F8"/>
    <w:rsid w:val="00671CEA"/>
    <w:rsid w:val="0068081A"/>
    <w:rsid w:val="00683484"/>
    <w:rsid w:val="0068736E"/>
    <w:rsid w:val="00695266"/>
    <w:rsid w:val="006975B7"/>
    <w:rsid w:val="006A0116"/>
    <w:rsid w:val="006A055F"/>
    <w:rsid w:val="006A3816"/>
    <w:rsid w:val="006B0B45"/>
    <w:rsid w:val="006B24ED"/>
    <w:rsid w:val="006B2FA7"/>
    <w:rsid w:val="006B435D"/>
    <w:rsid w:val="006B4CA7"/>
    <w:rsid w:val="006B5E41"/>
    <w:rsid w:val="006B7182"/>
    <w:rsid w:val="006C05FF"/>
    <w:rsid w:val="006C0D56"/>
    <w:rsid w:val="006C3787"/>
    <w:rsid w:val="006C7492"/>
    <w:rsid w:val="006D09BC"/>
    <w:rsid w:val="006D10A5"/>
    <w:rsid w:val="006D126D"/>
    <w:rsid w:val="006D1F6E"/>
    <w:rsid w:val="006D4278"/>
    <w:rsid w:val="006D53FB"/>
    <w:rsid w:val="006D57BA"/>
    <w:rsid w:val="006D6DEC"/>
    <w:rsid w:val="006D7483"/>
    <w:rsid w:val="006E3C24"/>
    <w:rsid w:val="006E4C50"/>
    <w:rsid w:val="006E51F1"/>
    <w:rsid w:val="006E61B1"/>
    <w:rsid w:val="006F2652"/>
    <w:rsid w:val="006F28B9"/>
    <w:rsid w:val="006F3331"/>
    <w:rsid w:val="006F59CB"/>
    <w:rsid w:val="006F7896"/>
    <w:rsid w:val="00700A57"/>
    <w:rsid w:val="0070214F"/>
    <w:rsid w:val="007059F7"/>
    <w:rsid w:val="00706AD3"/>
    <w:rsid w:val="00710D0C"/>
    <w:rsid w:val="00713071"/>
    <w:rsid w:val="007130B2"/>
    <w:rsid w:val="0071491F"/>
    <w:rsid w:val="00715BD0"/>
    <w:rsid w:val="007167A7"/>
    <w:rsid w:val="007168B4"/>
    <w:rsid w:val="00716A9E"/>
    <w:rsid w:val="00716F0C"/>
    <w:rsid w:val="007170D2"/>
    <w:rsid w:val="0072094E"/>
    <w:rsid w:val="00722BAD"/>
    <w:rsid w:val="00726B3A"/>
    <w:rsid w:val="007277A5"/>
    <w:rsid w:val="007301B2"/>
    <w:rsid w:val="007315AA"/>
    <w:rsid w:val="00733CAB"/>
    <w:rsid w:val="0073493E"/>
    <w:rsid w:val="0073511D"/>
    <w:rsid w:val="00735D8F"/>
    <w:rsid w:val="00737547"/>
    <w:rsid w:val="00737791"/>
    <w:rsid w:val="00740479"/>
    <w:rsid w:val="007418C0"/>
    <w:rsid w:val="00742E22"/>
    <w:rsid w:val="00743249"/>
    <w:rsid w:val="007443AA"/>
    <w:rsid w:val="00745261"/>
    <w:rsid w:val="0074566A"/>
    <w:rsid w:val="00745B76"/>
    <w:rsid w:val="007467D3"/>
    <w:rsid w:val="00746D8D"/>
    <w:rsid w:val="00750897"/>
    <w:rsid w:val="00751800"/>
    <w:rsid w:val="00753F52"/>
    <w:rsid w:val="00754BBF"/>
    <w:rsid w:val="0075558B"/>
    <w:rsid w:val="007572A4"/>
    <w:rsid w:val="0076059A"/>
    <w:rsid w:val="00762076"/>
    <w:rsid w:val="007625EB"/>
    <w:rsid w:val="0076391C"/>
    <w:rsid w:val="007646D4"/>
    <w:rsid w:val="0076514F"/>
    <w:rsid w:val="007659B9"/>
    <w:rsid w:val="007663D1"/>
    <w:rsid w:val="0077120D"/>
    <w:rsid w:val="00771466"/>
    <w:rsid w:val="0077187D"/>
    <w:rsid w:val="00772088"/>
    <w:rsid w:val="0077428A"/>
    <w:rsid w:val="007754B8"/>
    <w:rsid w:val="0078027A"/>
    <w:rsid w:val="007854A0"/>
    <w:rsid w:val="00785D63"/>
    <w:rsid w:val="0078734F"/>
    <w:rsid w:val="007918F0"/>
    <w:rsid w:val="007921B0"/>
    <w:rsid w:val="00794929"/>
    <w:rsid w:val="007969B4"/>
    <w:rsid w:val="00796F98"/>
    <w:rsid w:val="007974F0"/>
    <w:rsid w:val="007A0E13"/>
    <w:rsid w:val="007A3453"/>
    <w:rsid w:val="007A47BA"/>
    <w:rsid w:val="007A674B"/>
    <w:rsid w:val="007B0067"/>
    <w:rsid w:val="007B266A"/>
    <w:rsid w:val="007B3B69"/>
    <w:rsid w:val="007B40C8"/>
    <w:rsid w:val="007B50D1"/>
    <w:rsid w:val="007B7FC1"/>
    <w:rsid w:val="007C06AE"/>
    <w:rsid w:val="007C13EB"/>
    <w:rsid w:val="007C1F2D"/>
    <w:rsid w:val="007C4878"/>
    <w:rsid w:val="007C69A6"/>
    <w:rsid w:val="007C6D97"/>
    <w:rsid w:val="007D710D"/>
    <w:rsid w:val="007D715F"/>
    <w:rsid w:val="007E07E8"/>
    <w:rsid w:val="007E13F6"/>
    <w:rsid w:val="007E15CC"/>
    <w:rsid w:val="007E2A0A"/>
    <w:rsid w:val="007E4C75"/>
    <w:rsid w:val="007E63AC"/>
    <w:rsid w:val="007E7264"/>
    <w:rsid w:val="007F1757"/>
    <w:rsid w:val="007F6522"/>
    <w:rsid w:val="00800753"/>
    <w:rsid w:val="00802B70"/>
    <w:rsid w:val="00804CE4"/>
    <w:rsid w:val="008050BD"/>
    <w:rsid w:val="008056C4"/>
    <w:rsid w:val="00806AC5"/>
    <w:rsid w:val="00807C24"/>
    <w:rsid w:val="008131C9"/>
    <w:rsid w:val="00816354"/>
    <w:rsid w:val="00816AA6"/>
    <w:rsid w:val="00816C26"/>
    <w:rsid w:val="00817983"/>
    <w:rsid w:val="00821043"/>
    <w:rsid w:val="008255D4"/>
    <w:rsid w:val="008317ED"/>
    <w:rsid w:val="0083481C"/>
    <w:rsid w:val="00834BF5"/>
    <w:rsid w:val="00834E48"/>
    <w:rsid w:val="00835BD3"/>
    <w:rsid w:val="00836C69"/>
    <w:rsid w:val="00841C93"/>
    <w:rsid w:val="00841FEC"/>
    <w:rsid w:val="00842420"/>
    <w:rsid w:val="0084301F"/>
    <w:rsid w:val="0084302E"/>
    <w:rsid w:val="008442FD"/>
    <w:rsid w:val="00845BB5"/>
    <w:rsid w:val="0085208F"/>
    <w:rsid w:val="00853828"/>
    <w:rsid w:val="00853FE8"/>
    <w:rsid w:val="0085541F"/>
    <w:rsid w:val="008571A4"/>
    <w:rsid w:val="00857FA2"/>
    <w:rsid w:val="00861748"/>
    <w:rsid w:val="008649E3"/>
    <w:rsid w:val="00866BF9"/>
    <w:rsid w:val="008700D4"/>
    <w:rsid w:val="00870C1E"/>
    <w:rsid w:val="00871270"/>
    <w:rsid w:val="00872BF0"/>
    <w:rsid w:val="008768C1"/>
    <w:rsid w:val="008772A2"/>
    <w:rsid w:val="008778E2"/>
    <w:rsid w:val="00877AA8"/>
    <w:rsid w:val="00880169"/>
    <w:rsid w:val="0088087D"/>
    <w:rsid w:val="00881920"/>
    <w:rsid w:val="00883014"/>
    <w:rsid w:val="0088470F"/>
    <w:rsid w:val="00884720"/>
    <w:rsid w:val="00885559"/>
    <w:rsid w:val="00893661"/>
    <w:rsid w:val="00893FE6"/>
    <w:rsid w:val="008949C1"/>
    <w:rsid w:val="00894BAE"/>
    <w:rsid w:val="00897BD6"/>
    <w:rsid w:val="008A09C2"/>
    <w:rsid w:val="008A137D"/>
    <w:rsid w:val="008A1A24"/>
    <w:rsid w:val="008A1DF8"/>
    <w:rsid w:val="008A3008"/>
    <w:rsid w:val="008A3314"/>
    <w:rsid w:val="008A3670"/>
    <w:rsid w:val="008A4C93"/>
    <w:rsid w:val="008A526E"/>
    <w:rsid w:val="008A5DCE"/>
    <w:rsid w:val="008A709C"/>
    <w:rsid w:val="008A7107"/>
    <w:rsid w:val="008A717A"/>
    <w:rsid w:val="008A798D"/>
    <w:rsid w:val="008B1F22"/>
    <w:rsid w:val="008B2923"/>
    <w:rsid w:val="008B34D6"/>
    <w:rsid w:val="008B52F7"/>
    <w:rsid w:val="008B5940"/>
    <w:rsid w:val="008B5B10"/>
    <w:rsid w:val="008B6226"/>
    <w:rsid w:val="008C109A"/>
    <w:rsid w:val="008C16D6"/>
    <w:rsid w:val="008C4040"/>
    <w:rsid w:val="008C7006"/>
    <w:rsid w:val="008C758A"/>
    <w:rsid w:val="008D05AD"/>
    <w:rsid w:val="008D3A3F"/>
    <w:rsid w:val="008D4E00"/>
    <w:rsid w:val="008D7D82"/>
    <w:rsid w:val="008E132E"/>
    <w:rsid w:val="008E209D"/>
    <w:rsid w:val="008E3CC9"/>
    <w:rsid w:val="008E400D"/>
    <w:rsid w:val="008F1530"/>
    <w:rsid w:val="008F688C"/>
    <w:rsid w:val="008F7E24"/>
    <w:rsid w:val="00900110"/>
    <w:rsid w:val="00900907"/>
    <w:rsid w:val="00902AC5"/>
    <w:rsid w:val="00902E31"/>
    <w:rsid w:val="009031E8"/>
    <w:rsid w:val="009032F9"/>
    <w:rsid w:val="009035F2"/>
    <w:rsid w:val="009052B5"/>
    <w:rsid w:val="0090555D"/>
    <w:rsid w:val="00905897"/>
    <w:rsid w:val="00911E49"/>
    <w:rsid w:val="00913A3A"/>
    <w:rsid w:val="00914C59"/>
    <w:rsid w:val="00915E7F"/>
    <w:rsid w:val="009166D9"/>
    <w:rsid w:val="00917835"/>
    <w:rsid w:val="00920DEA"/>
    <w:rsid w:val="009245E1"/>
    <w:rsid w:val="00924888"/>
    <w:rsid w:val="0092712A"/>
    <w:rsid w:val="00930B80"/>
    <w:rsid w:val="00930F43"/>
    <w:rsid w:val="0093171F"/>
    <w:rsid w:val="00932356"/>
    <w:rsid w:val="00932F26"/>
    <w:rsid w:val="00936594"/>
    <w:rsid w:val="00941F1C"/>
    <w:rsid w:val="00946C19"/>
    <w:rsid w:val="0095126E"/>
    <w:rsid w:val="00951574"/>
    <w:rsid w:val="00952264"/>
    <w:rsid w:val="00952C58"/>
    <w:rsid w:val="00956767"/>
    <w:rsid w:val="00963134"/>
    <w:rsid w:val="00964C9D"/>
    <w:rsid w:val="00974CE8"/>
    <w:rsid w:val="00975C81"/>
    <w:rsid w:val="00981A3E"/>
    <w:rsid w:val="00981F7B"/>
    <w:rsid w:val="00982707"/>
    <w:rsid w:val="009830D0"/>
    <w:rsid w:val="009959A5"/>
    <w:rsid w:val="00996003"/>
    <w:rsid w:val="009A1A09"/>
    <w:rsid w:val="009A4AD3"/>
    <w:rsid w:val="009A4CAD"/>
    <w:rsid w:val="009B2CE7"/>
    <w:rsid w:val="009B3BEA"/>
    <w:rsid w:val="009B4A1E"/>
    <w:rsid w:val="009B4B00"/>
    <w:rsid w:val="009B7E5C"/>
    <w:rsid w:val="009C0C10"/>
    <w:rsid w:val="009C4D6D"/>
    <w:rsid w:val="009C69A4"/>
    <w:rsid w:val="009C71AA"/>
    <w:rsid w:val="009D127A"/>
    <w:rsid w:val="009D16DA"/>
    <w:rsid w:val="009D1C7C"/>
    <w:rsid w:val="009D3675"/>
    <w:rsid w:val="009D3CF0"/>
    <w:rsid w:val="009D4DF7"/>
    <w:rsid w:val="009D59F7"/>
    <w:rsid w:val="009E280C"/>
    <w:rsid w:val="009E56C0"/>
    <w:rsid w:val="009F16B6"/>
    <w:rsid w:val="009F4BB4"/>
    <w:rsid w:val="009F5501"/>
    <w:rsid w:val="009F580C"/>
    <w:rsid w:val="00A05359"/>
    <w:rsid w:val="00A05D9D"/>
    <w:rsid w:val="00A063DB"/>
    <w:rsid w:val="00A07799"/>
    <w:rsid w:val="00A07D2F"/>
    <w:rsid w:val="00A10962"/>
    <w:rsid w:val="00A117B8"/>
    <w:rsid w:val="00A12417"/>
    <w:rsid w:val="00A15426"/>
    <w:rsid w:val="00A15E8D"/>
    <w:rsid w:val="00A16370"/>
    <w:rsid w:val="00A16F0A"/>
    <w:rsid w:val="00A20E1C"/>
    <w:rsid w:val="00A233F9"/>
    <w:rsid w:val="00A23A22"/>
    <w:rsid w:val="00A24A1A"/>
    <w:rsid w:val="00A24FD8"/>
    <w:rsid w:val="00A2521D"/>
    <w:rsid w:val="00A33BF1"/>
    <w:rsid w:val="00A34E6D"/>
    <w:rsid w:val="00A35767"/>
    <w:rsid w:val="00A41BF6"/>
    <w:rsid w:val="00A4201C"/>
    <w:rsid w:val="00A42BBB"/>
    <w:rsid w:val="00A5038C"/>
    <w:rsid w:val="00A5173B"/>
    <w:rsid w:val="00A51923"/>
    <w:rsid w:val="00A5349E"/>
    <w:rsid w:val="00A602D8"/>
    <w:rsid w:val="00A605A5"/>
    <w:rsid w:val="00A62681"/>
    <w:rsid w:val="00A629EE"/>
    <w:rsid w:val="00A63A8E"/>
    <w:rsid w:val="00A64BC3"/>
    <w:rsid w:val="00A653CC"/>
    <w:rsid w:val="00A65DD4"/>
    <w:rsid w:val="00A7067A"/>
    <w:rsid w:val="00A7129E"/>
    <w:rsid w:val="00A714DC"/>
    <w:rsid w:val="00A80258"/>
    <w:rsid w:val="00A81661"/>
    <w:rsid w:val="00A81F73"/>
    <w:rsid w:val="00A81FD8"/>
    <w:rsid w:val="00A825EE"/>
    <w:rsid w:val="00A82A73"/>
    <w:rsid w:val="00A8444C"/>
    <w:rsid w:val="00A84E6A"/>
    <w:rsid w:val="00A851AA"/>
    <w:rsid w:val="00A85C10"/>
    <w:rsid w:val="00A85CA9"/>
    <w:rsid w:val="00A865E4"/>
    <w:rsid w:val="00A94B2A"/>
    <w:rsid w:val="00A95EF2"/>
    <w:rsid w:val="00A9760D"/>
    <w:rsid w:val="00AA0B7E"/>
    <w:rsid w:val="00AA1821"/>
    <w:rsid w:val="00AA39DA"/>
    <w:rsid w:val="00AA50F4"/>
    <w:rsid w:val="00AA62BE"/>
    <w:rsid w:val="00AA7198"/>
    <w:rsid w:val="00AB20AF"/>
    <w:rsid w:val="00AB31F6"/>
    <w:rsid w:val="00AB5357"/>
    <w:rsid w:val="00AB654E"/>
    <w:rsid w:val="00AC2402"/>
    <w:rsid w:val="00AC2D6F"/>
    <w:rsid w:val="00AC31E9"/>
    <w:rsid w:val="00AC3869"/>
    <w:rsid w:val="00AC6607"/>
    <w:rsid w:val="00AC69F1"/>
    <w:rsid w:val="00AD06C6"/>
    <w:rsid w:val="00AD1A19"/>
    <w:rsid w:val="00AD577B"/>
    <w:rsid w:val="00AD586E"/>
    <w:rsid w:val="00AE2B91"/>
    <w:rsid w:val="00AE4849"/>
    <w:rsid w:val="00AE645A"/>
    <w:rsid w:val="00AE691C"/>
    <w:rsid w:val="00AE7730"/>
    <w:rsid w:val="00AF2A60"/>
    <w:rsid w:val="00AF4662"/>
    <w:rsid w:val="00AF4B39"/>
    <w:rsid w:val="00AF6D4F"/>
    <w:rsid w:val="00B04C37"/>
    <w:rsid w:val="00B06AB7"/>
    <w:rsid w:val="00B06FFC"/>
    <w:rsid w:val="00B12CE7"/>
    <w:rsid w:val="00B13810"/>
    <w:rsid w:val="00B13CF4"/>
    <w:rsid w:val="00B13E92"/>
    <w:rsid w:val="00B1546B"/>
    <w:rsid w:val="00B20E68"/>
    <w:rsid w:val="00B2190A"/>
    <w:rsid w:val="00B2426F"/>
    <w:rsid w:val="00B300E3"/>
    <w:rsid w:val="00B31334"/>
    <w:rsid w:val="00B331A4"/>
    <w:rsid w:val="00B34A43"/>
    <w:rsid w:val="00B36016"/>
    <w:rsid w:val="00B360F1"/>
    <w:rsid w:val="00B412BF"/>
    <w:rsid w:val="00B4304D"/>
    <w:rsid w:val="00B44936"/>
    <w:rsid w:val="00B44FA3"/>
    <w:rsid w:val="00B45C28"/>
    <w:rsid w:val="00B517D5"/>
    <w:rsid w:val="00B55FBF"/>
    <w:rsid w:val="00B5704D"/>
    <w:rsid w:val="00B60284"/>
    <w:rsid w:val="00B6372A"/>
    <w:rsid w:val="00B64745"/>
    <w:rsid w:val="00B65872"/>
    <w:rsid w:val="00B661F2"/>
    <w:rsid w:val="00B67441"/>
    <w:rsid w:val="00B713BE"/>
    <w:rsid w:val="00B72514"/>
    <w:rsid w:val="00B7345D"/>
    <w:rsid w:val="00B8438D"/>
    <w:rsid w:val="00B860A3"/>
    <w:rsid w:val="00B87C6D"/>
    <w:rsid w:val="00B9041C"/>
    <w:rsid w:val="00B91A25"/>
    <w:rsid w:val="00B91DB1"/>
    <w:rsid w:val="00B93487"/>
    <w:rsid w:val="00B94520"/>
    <w:rsid w:val="00B96008"/>
    <w:rsid w:val="00B96088"/>
    <w:rsid w:val="00B973F3"/>
    <w:rsid w:val="00B97E12"/>
    <w:rsid w:val="00BA155A"/>
    <w:rsid w:val="00BA1C2D"/>
    <w:rsid w:val="00BA6700"/>
    <w:rsid w:val="00BA72C4"/>
    <w:rsid w:val="00BB189C"/>
    <w:rsid w:val="00BB57D6"/>
    <w:rsid w:val="00BB6FD6"/>
    <w:rsid w:val="00BB756A"/>
    <w:rsid w:val="00BC013D"/>
    <w:rsid w:val="00BC0C42"/>
    <w:rsid w:val="00BC15B7"/>
    <w:rsid w:val="00BC1E3E"/>
    <w:rsid w:val="00BD02C3"/>
    <w:rsid w:val="00BD09BD"/>
    <w:rsid w:val="00BD0AC0"/>
    <w:rsid w:val="00BD1BE0"/>
    <w:rsid w:val="00BD6194"/>
    <w:rsid w:val="00BE0A85"/>
    <w:rsid w:val="00BE4AC6"/>
    <w:rsid w:val="00BE6EE4"/>
    <w:rsid w:val="00BE7060"/>
    <w:rsid w:val="00BE7113"/>
    <w:rsid w:val="00BE71AB"/>
    <w:rsid w:val="00BE73FE"/>
    <w:rsid w:val="00BE7858"/>
    <w:rsid w:val="00BF0442"/>
    <w:rsid w:val="00BF2C99"/>
    <w:rsid w:val="00BF371B"/>
    <w:rsid w:val="00C00284"/>
    <w:rsid w:val="00C005F7"/>
    <w:rsid w:val="00C00EA8"/>
    <w:rsid w:val="00C015A7"/>
    <w:rsid w:val="00C0292F"/>
    <w:rsid w:val="00C02C99"/>
    <w:rsid w:val="00C047C0"/>
    <w:rsid w:val="00C06D9A"/>
    <w:rsid w:val="00C124D6"/>
    <w:rsid w:val="00C151CD"/>
    <w:rsid w:val="00C16571"/>
    <w:rsid w:val="00C167FC"/>
    <w:rsid w:val="00C2057E"/>
    <w:rsid w:val="00C2115C"/>
    <w:rsid w:val="00C30581"/>
    <w:rsid w:val="00C307B1"/>
    <w:rsid w:val="00C318B6"/>
    <w:rsid w:val="00C3334A"/>
    <w:rsid w:val="00C34885"/>
    <w:rsid w:val="00C357CF"/>
    <w:rsid w:val="00C35F8B"/>
    <w:rsid w:val="00C37926"/>
    <w:rsid w:val="00C411C6"/>
    <w:rsid w:val="00C45332"/>
    <w:rsid w:val="00C456D7"/>
    <w:rsid w:val="00C4604A"/>
    <w:rsid w:val="00C4782C"/>
    <w:rsid w:val="00C50EB7"/>
    <w:rsid w:val="00C52702"/>
    <w:rsid w:val="00C53DFB"/>
    <w:rsid w:val="00C548B9"/>
    <w:rsid w:val="00C561BA"/>
    <w:rsid w:val="00C56655"/>
    <w:rsid w:val="00C5762B"/>
    <w:rsid w:val="00C57D4C"/>
    <w:rsid w:val="00C63817"/>
    <w:rsid w:val="00C67A9E"/>
    <w:rsid w:val="00C67DA3"/>
    <w:rsid w:val="00C67E93"/>
    <w:rsid w:val="00C73E46"/>
    <w:rsid w:val="00C76F7A"/>
    <w:rsid w:val="00C812C3"/>
    <w:rsid w:val="00C84438"/>
    <w:rsid w:val="00C8470E"/>
    <w:rsid w:val="00C8640E"/>
    <w:rsid w:val="00C8741A"/>
    <w:rsid w:val="00C87832"/>
    <w:rsid w:val="00C87C67"/>
    <w:rsid w:val="00C87DD5"/>
    <w:rsid w:val="00C93D08"/>
    <w:rsid w:val="00CA18CA"/>
    <w:rsid w:val="00CA19A2"/>
    <w:rsid w:val="00CA1FF7"/>
    <w:rsid w:val="00CA20C4"/>
    <w:rsid w:val="00CA2201"/>
    <w:rsid w:val="00CA2274"/>
    <w:rsid w:val="00CA3CC1"/>
    <w:rsid w:val="00CA4AC3"/>
    <w:rsid w:val="00CA6849"/>
    <w:rsid w:val="00CA6C59"/>
    <w:rsid w:val="00CA70F0"/>
    <w:rsid w:val="00CB2142"/>
    <w:rsid w:val="00CB2C3F"/>
    <w:rsid w:val="00CB2FD7"/>
    <w:rsid w:val="00CB3FCC"/>
    <w:rsid w:val="00CB7604"/>
    <w:rsid w:val="00CC08B3"/>
    <w:rsid w:val="00CC579F"/>
    <w:rsid w:val="00CC5FCB"/>
    <w:rsid w:val="00CD07F0"/>
    <w:rsid w:val="00CD0D69"/>
    <w:rsid w:val="00CD3A11"/>
    <w:rsid w:val="00CD6591"/>
    <w:rsid w:val="00CE0840"/>
    <w:rsid w:val="00CE1485"/>
    <w:rsid w:val="00CE1CD4"/>
    <w:rsid w:val="00CE2995"/>
    <w:rsid w:val="00CE3B72"/>
    <w:rsid w:val="00CE4F3A"/>
    <w:rsid w:val="00CF054A"/>
    <w:rsid w:val="00CF0A03"/>
    <w:rsid w:val="00CF1A80"/>
    <w:rsid w:val="00CF5980"/>
    <w:rsid w:val="00D0217C"/>
    <w:rsid w:val="00D02AB5"/>
    <w:rsid w:val="00D02C06"/>
    <w:rsid w:val="00D05754"/>
    <w:rsid w:val="00D100CD"/>
    <w:rsid w:val="00D1261F"/>
    <w:rsid w:val="00D1357D"/>
    <w:rsid w:val="00D13FAF"/>
    <w:rsid w:val="00D14A51"/>
    <w:rsid w:val="00D16C33"/>
    <w:rsid w:val="00D17746"/>
    <w:rsid w:val="00D21BBB"/>
    <w:rsid w:val="00D2445B"/>
    <w:rsid w:val="00D26070"/>
    <w:rsid w:val="00D27475"/>
    <w:rsid w:val="00D27B8B"/>
    <w:rsid w:val="00D31241"/>
    <w:rsid w:val="00D32151"/>
    <w:rsid w:val="00D37DF2"/>
    <w:rsid w:val="00D40030"/>
    <w:rsid w:val="00D40E28"/>
    <w:rsid w:val="00D422B5"/>
    <w:rsid w:val="00D43E78"/>
    <w:rsid w:val="00D449F3"/>
    <w:rsid w:val="00D46B47"/>
    <w:rsid w:val="00D47E0F"/>
    <w:rsid w:val="00D514B9"/>
    <w:rsid w:val="00D545D6"/>
    <w:rsid w:val="00D55D5B"/>
    <w:rsid w:val="00D57A89"/>
    <w:rsid w:val="00D60673"/>
    <w:rsid w:val="00D7018A"/>
    <w:rsid w:val="00D73816"/>
    <w:rsid w:val="00D73B0E"/>
    <w:rsid w:val="00D756E8"/>
    <w:rsid w:val="00D85EC3"/>
    <w:rsid w:val="00D87E6D"/>
    <w:rsid w:val="00D90952"/>
    <w:rsid w:val="00D950FC"/>
    <w:rsid w:val="00D96BEF"/>
    <w:rsid w:val="00D97D8A"/>
    <w:rsid w:val="00DA3077"/>
    <w:rsid w:val="00DA31C3"/>
    <w:rsid w:val="00DA4C3F"/>
    <w:rsid w:val="00DA647A"/>
    <w:rsid w:val="00DB05CB"/>
    <w:rsid w:val="00DB08D1"/>
    <w:rsid w:val="00DB1CF2"/>
    <w:rsid w:val="00DB32FE"/>
    <w:rsid w:val="00DB388C"/>
    <w:rsid w:val="00DB3B0F"/>
    <w:rsid w:val="00DC00BC"/>
    <w:rsid w:val="00DC4466"/>
    <w:rsid w:val="00DC4EA4"/>
    <w:rsid w:val="00DC553B"/>
    <w:rsid w:val="00DC5811"/>
    <w:rsid w:val="00DC7D5C"/>
    <w:rsid w:val="00DD096C"/>
    <w:rsid w:val="00DD124E"/>
    <w:rsid w:val="00DD3EE6"/>
    <w:rsid w:val="00DD3FE4"/>
    <w:rsid w:val="00DD4352"/>
    <w:rsid w:val="00DD46C2"/>
    <w:rsid w:val="00DD7AA9"/>
    <w:rsid w:val="00DD7C4C"/>
    <w:rsid w:val="00DD7F23"/>
    <w:rsid w:val="00DE0CF9"/>
    <w:rsid w:val="00DE1442"/>
    <w:rsid w:val="00DE16A3"/>
    <w:rsid w:val="00DE20A0"/>
    <w:rsid w:val="00DE672F"/>
    <w:rsid w:val="00DF4E41"/>
    <w:rsid w:val="00DF61CB"/>
    <w:rsid w:val="00E01244"/>
    <w:rsid w:val="00E0333B"/>
    <w:rsid w:val="00E0375D"/>
    <w:rsid w:val="00E040E5"/>
    <w:rsid w:val="00E05520"/>
    <w:rsid w:val="00E066CD"/>
    <w:rsid w:val="00E079FE"/>
    <w:rsid w:val="00E116FA"/>
    <w:rsid w:val="00E1235E"/>
    <w:rsid w:val="00E138EE"/>
    <w:rsid w:val="00E172AD"/>
    <w:rsid w:val="00E23F8C"/>
    <w:rsid w:val="00E24565"/>
    <w:rsid w:val="00E262ED"/>
    <w:rsid w:val="00E31896"/>
    <w:rsid w:val="00E32773"/>
    <w:rsid w:val="00E33693"/>
    <w:rsid w:val="00E34081"/>
    <w:rsid w:val="00E36BC5"/>
    <w:rsid w:val="00E40CDB"/>
    <w:rsid w:val="00E41170"/>
    <w:rsid w:val="00E45667"/>
    <w:rsid w:val="00E50E2E"/>
    <w:rsid w:val="00E518F8"/>
    <w:rsid w:val="00E526A5"/>
    <w:rsid w:val="00E557FA"/>
    <w:rsid w:val="00E57256"/>
    <w:rsid w:val="00E57285"/>
    <w:rsid w:val="00E618EF"/>
    <w:rsid w:val="00E6240A"/>
    <w:rsid w:val="00E624CD"/>
    <w:rsid w:val="00E6325B"/>
    <w:rsid w:val="00E63E9A"/>
    <w:rsid w:val="00E67684"/>
    <w:rsid w:val="00E67A7E"/>
    <w:rsid w:val="00E71069"/>
    <w:rsid w:val="00E739F1"/>
    <w:rsid w:val="00E813BE"/>
    <w:rsid w:val="00E8528E"/>
    <w:rsid w:val="00E854C5"/>
    <w:rsid w:val="00E856FF"/>
    <w:rsid w:val="00E85A89"/>
    <w:rsid w:val="00E879BC"/>
    <w:rsid w:val="00E95C72"/>
    <w:rsid w:val="00E963EF"/>
    <w:rsid w:val="00EA00D5"/>
    <w:rsid w:val="00EA0473"/>
    <w:rsid w:val="00EA060E"/>
    <w:rsid w:val="00EA15F9"/>
    <w:rsid w:val="00EA331A"/>
    <w:rsid w:val="00EA4C19"/>
    <w:rsid w:val="00EA64C8"/>
    <w:rsid w:val="00EA7182"/>
    <w:rsid w:val="00EB1944"/>
    <w:rsid w:val="00EB406E"/>
    <w:rsid w:val="00EB436C"/>
    <w:rsid w:val="00EB448A"/>
    <w:rsid w:val="00EB4737"/>
    <w:rsid w:val="00EB572A"/>
    <w:rsid w:val="00EB5765"/>
    <w:rsid w:val="00EB6033"/>
    <w:rsid w:val="00EB63AC"/>
    <w:rsid w:val="00EB67C3"/>
    <w:rsid w:val="00EC2903"/>
    <w:rsid w:val="00EC6D48"/>
    <w:rsid w:val="00ED023B"/>
    <w:rsid w:val="00EE2751"/>
    <w:rsid w:val="00EE2E6D"/>
    <w:rsid w:val="00EE4ACB"/>
    <w:rsid w:val="00EF3ADA"/>
    <w:rsid w:val="00EF71A8"/>
    <w:rsid w:val="00F01B90"/>
    <w:rsid w:val="00F01FDB"/>
    <w:rsid w:val="00F06205"/>
    <w:rsid w:val="00F07B5D"/>
    <w:rsid w:val="00F10216"/>
    <w:rsid w:val="00F139ED"/>
    <w:rsid w:val="00F14060"/>
    <w:rsid w:val="00F14E43"/>
    <w:rsid w:val="00F16370"/>
    <w:rsid w:val="00F16A29"/>
    <w:rsid w:val="00F17B71"/>
    <w:rsid w:val="00F17F40"/>
    <w:rsid w:val="00F23EE8"/>
    <w:rsid w:val="00F265C7"/>
    <w:rsid w:val="00F3212E"/>
    <w:rsid w:val="00F3246D"/>
    <w:rsid w:val="00F34719"/>
    <w:rsid w:val="00F34DBA"/>
    <w:rsid w:val="00F40570"/>
    <w:rsid w:val="00F40B09"/>
    <w:rsid w:val="00F40D76"/>
    <w:rsid w:val="00F41602"/>
    <w:rsid w:val="00F42FB1"/>
    <w:rsid w:val="00F44B52"/>
    <w:rsid w:val="00F4742B"/>
    <w:rsid w:val="00F47724"/>
    <w:rsid w:val="00F50968"/>
    <w:rsid w:val="00F51230"/>
    <w:rsid w:val="00F51DFD"/>
    <w:rsid w:val="00F51E4B"/>
    <w:rsid w:val="00F52E51"/>
    <w:rsid w:val="00F53B90"/>
    <w:rsid w:val="00F53F4A"/>
    <w:rsid w:val="00F54AD7"/>
    <w:rsid w:val="00F55EAA"/>
    <w:rsid w:val="00F60B54"/>
    <w:rsid w:val="00F60B6B"/>
    <w:rsid w:val="00F61CD7"/>
    <w:rsid w:val="00F631B2"/>
    <w:rsid w:val="00F64C9A"/>
    <w:rsid w:val="00F720BB"/>
    <w:rsid w:val="00F72454"/>
    <w:rsid w:val="00F728DA"/>
    <w:rsid w:val="00F748C8"/>
    <w:rsid w:val="00F7651A"/>
    <w:rsid w:val="00F80321"/>
    <w:rsid w:val="00F80E3F"/>
    <w:rsid w:val="00F82D60"/>
    <w:rsid w:val="00F84A39"/>
    <w:rsid w:val="00F9095D"/>
    <w:rsid w:val="00F916DC"/>
    <w:rsid w:val="00F92690"/>
    <w:rsid w:val="00F9638B"/>
    <w:rsid w:val="00F96EA4"/>
    <w:rsid w:val="00F978BE"/>
    <w:rsid w:val="00FA281A"/>
    <w:rsid w:val="00FA37D9"/>
    <w:rsid w:val="00FA42CB"/>
    <w:rsid w:val="00FA5B16"/>
    <w:rsid w:val="00FB441C"/>
    <w:rsid w:val="00FB5CB1"/>
    <w:rsid w:val="00FB6953"/>
    <w:rsid w:val="00FB6F7C"/>
    <w:rsid w:val="00FB7D65"/>
    <w:rsid w:val="00FB7E65"/>
    <w:rsid w:val="00FC1061"/>
    <w:rsid w:val="00FC1660"/>
    <w:rsid w:val="00FC18C5"/>
    <w:rsid w:val="00FC1968"/>
    <w:rsid w:val="00FC21AC"/>
    <w:rsid w:val="00FC2648"/>
    <w:rsid w:val="00FC2B94"/>
    <w:rsid w:val="00FC416A"/>
    <w:rsid w:val="00FC6351"/>
    <w:rsid w:val="00FD0E38"/>
    <w:rsid w:val="00FD22CB"/>
    <w:rsid w:val="00FD2650"/>
    <w:rsid w:val="00FE0DB3"/>
    <w:rsid w:val="00FE0E01"/>
    <w:rsid w:val="00FE60DD"/>
    <w:rsid w:val="00FE6E13"/>
    <w:rsid w:val="00FF21DC"/>
    <w:rsid w:val="00FF3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0573"/>
  <w15:docId w15:val="{353B8F6A-AAD6-4849-98ED-CC56D660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7D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7D5C"/>
    <w:pPr>
      <w:keepNext/>
      <w:jc w:val="both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DC7D5C"/>
    <w:pPr>
      <w:keepNext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DC7D5C"/>
    <w:pPr>
      <w:keepNext/>
      <w:jc w:val="both"/>
      <w:outlineLvl w:val="5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BE6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E6E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FC21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Верхний колонтитул Знак"/>
    <w:basedOn w:val="a0"/>
    <w:link w:val="a6"/>
    <w:uiPriority w:val="99"/>
    <w:rsid w:val="00FC21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lockQuotation">
    <w:name w:val="Block Quotation"/>
    <w:basedOn w:val="a"/>
    <w:rsid w:val="00FC21AC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</w:rPr>
  </w:style>
  <w:style w:type="paragraph" w:styleId="a8">
    <w:name w:val="Body Text Indent"/>
    <w:aliases w:val="Основной текст 1,Нумерованный список !!,Надин стиль,Основной текст без отступа"/>
    <w:basedOn w:val="a"/>
    <w:link w:val="a9"/>
    <w:rsid w:val="00B360F1"/>
    <w:pPr>
      <w:spacing w:after="120"/>
      <w:ind w:left="283"/>
    </w:p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8"/>
    <w:rsid w:val="00B36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C37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D0AC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C7D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C7D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7D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C7D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DC7D5C"/>
  </w:style>
  <w:style w:type="table" w:customStyle="1" w:styleId="12">
    <w:name w:val="Сетка таблицы1"/>
    <w:basedOn w:val="a1"/>
    <w:next w:val="a3"/>
    <w:rsid w:val="00DC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rsid w:val="00DC7D5C"/>
  </w:style>
  <w:style w:type="character" w:customStyle="1" w:styleId="ad">
    <w:name w:val="Текст сноски Знак"/>
    <w:basedOn w:val="a0"/>
    <w:link w:val="ac"/>
    <w:uiPriority w:val="99"/>
    <w:rsid w:val="00DC7D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DC7D5C"/>
    <w:rPr>
      <w:vertAlign w:val="superscript"/>
    </w:rPr>
  </w:style>
  <w:style w:type="paragraph" w:styleId="3">
    <w:name w:val="Body Text 3"/>
    <w:basedOn w:val="a"/>
    <w:link w:val="30"/>
    <w:rsid w:val="00DC7D5C"/>
    <w:pPr>
      <w:framePr w:w="3393" w:h="4748" w:hSpace="180" w:wrap="around" w:vAnchor="text" w:hAnchor="page" w:x="1505" w:y="83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DC7D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DC7D5C"/>
    <w:pPr>
      <w:framePr w:w="9157" w:h="2929" w:hSpace="180" w:wrap="around" w:vAnchor="text" w:hAnchor="page" w:x="1505" w:y="109"/>
      <w:jc w:val="center"/>
    </w:pPr>
    <w:rPr>
      <w:b/>
      <w:sz w:val="42"/>
    </w:rPr>
  </w:style>
  <w:style w:type="character" w:customStyle="1" w:styleId="af0">
    <w:name w:val="Основной текст Знак"/>
    <w:basedOn w:val="a0"/>
    <w:link w:val="af"/>
    <w:rsid w:val="00DC7D5C"/>
    <w:rPr>
      <w:rFonts w:ascii="Times New Roman" w:eastAsia="Times New Roman" w:hAnsi="Times New Roman" w:cs="Times New Roman"/>
      <w:b/>
      <w:sz w:val="42"/>
      <w:szCs w:val="20"/>
      <w:lang w:eastAsia="ru-RU"/>
    </w:rPr>
  </w:style>
  <w:style w:type="paragraph" w:customStyle="1" w:styleId="ConsPlusTitle">
    <w:name w:val="ConsPlusTitle"/>
    <w:uiPriority w:val="99"/>
    <w:rsid w:val="00DC7D5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footer"/>
    <w:basedOn w:val="a"/>
    <w:link w:val="af2"/>
    <w:uiPriority w:val="99"/>
    <w:rsid w:val="00DC7D5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C7D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C7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a"/>
    <w:link w:val="14"/>
    <w:qFormat/>
    <w:rsid w:val="00DC7D5C"/>
    <w:pPr>
      <w:jc w:val="center"/>
    </w:pPr>
    <w:rPr>
      <w:b/>
      <w:sz w:val="24"/>
      <w:szCs w:val="24"/>
      <w:vertAlign w:val="subscript"/>
    </w:rPr>
  </w:style>
  <w:style w:type="character" w:customStyle="1" w:styleId="14">
    <w:name w:val="Стиль1 Знак"/>
    <w:link w:val="13"/>
    <w:rsid w:val="00DC7D5C"/>
    <w:rPr>
      <w:rFonts w:ascii="Times New Roman" w:eastAsia="Times New Roman" w:hAnsi="Times New Roman" w:cs="Times New Roman"/>
      <w:b/>
      <w:sz w:val="24"/>
      <w:szCs w:val="24"/>
      <w:vertAlign w:val="subscript"/>
    </w:rPr>
  </w:style>
  <w:style w:type="character" w:customStyle="1" w:styleId="af3">
    <w:name w:val="Основной текст_"/>
    <w:link w:val="15"/>
    <w:rsid w:val="00DC7D5C"/>
    <w:rPr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DC7D5C"/>
    <w:rPr>
      <w:sz w:val="27"/>
      <w:szCs w:val="27"/>
      <w:shd w:val="clear" w:color="auto" w:fill="FFFFFF"/>
    </w:rPr>
  </w:style>
  <w:style w:type="character" w:customStyle="1" w:styleId="af4">
    <w:name w:val="Подпись к таблице_"/>
    <w:link w:val="af5"/>
    <w:rsid w:val="00DC7D5C"/>
    <w:rPr>
      <w:sz w:val="27"/>
      <w:szCs w:val="27"/>
      <w:shd w:val="clear" w:color="auto" w:fill="FFFFFF"/>
    </w:rPr>
  </w:style>
  <w:style w:type="character" w:customStyle="1" w:styleId="110">
    <w:name w:val="Основной текст (11)_"/>
    <w:link w:val="111"/>
    <w:rsid w:val="00DC7D5C"/>
    <w:rPr>
      <w:sz w:val="18"/>
      <w:szCs w:val="18"/>
      <w:shd w:val="clear" w:color="auto" w:fill="FFFFFF"/>
    </w:rPr>
  </w:style>
  <w:style w:type="character" w:customStyle="1" w:styleId="120">
    <w:name w:val="Основной текст (12)_"/>
    <w:link w:val="121"/>
    <w:rsid w:val="00DC7D5C"/>
    <w:rPr>
      <w:rFonts w:ascii="Franklin Gothic Book" w:eastAsia="Franklin Gothic Book" w:hAnsi="Franklin Gothic Book" w:cs="Franklin Gothic Book"/>
      <w:spacing w:val="-10"/>
      <w:sz w:val="23"/>
      <w:szCs w:val="23"/>
      <w:shd w:val="clear" w:color="auto" w:fill="FFFFFF"/>
    </w:rPr>
  </w:style>
  <w:style w:type="character" w:customStyle="1" w:styleId="100">
    <w:name w:val="Основной текст (10)_"/>
    <w:link w:val="101"/>
    <w:rsid w:val="00DC7D5C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DC7D5C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80">
    <w:name w:val="Основной текст (8)"/>
    <w:basedOn w:val="a"/>
    <w:link w:val="8"/>
    <w:rsid w:val="00DC7D5C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5">
    <w:name w:val="Подпись к таблице"/>
    <w:basedOn w:val="a"/>
    <w:link w:val="af4"/>
    <w:rsid w:val="00DC7D5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11">
    <w:name w:val="Основной текст (11)"/>
    <w:basedOn w:val="a"/>
    <w:link w:val="110"/>
    <w:rsid w:val="00DC7D5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121">
    <w:name w:val="Основной текст (12)"/>
    <w:basedOn w:val="a"/>
    <w:link w:val="120"/>
    <w:rsid w:val="00DC7D5C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10"/>
      <w:sz w:val="23"/>
      <w:szCs w:val="23"/>
      <w:lang w:eastAsia="en-US"/>
    </w:rPr>
  </w:style>
  <w:style w:type="paragraph" w:customStyle="1" w:styleId="101">
    <w:name w:val="Основной текст (10)"/>
    <w:basedOn w:val="a"/>
    <w:link w:val="100"/>
    <w:rsid w:val="00DC7D5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af6">
    <w:name w:val="Прижатый влево"/>
    <w:basedOn w:val="a"/>
    <w:next w:val="a"/>
    <w:uiPriority w:val="99"/>
    <w:rsid w:val="00DC7D5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DC7D5C"/>
    <w:rPr>
      <w:b/>
      <w:color w:val="26282F"/>
    </w:rPr>
  </w:style>
  <w:style w:type="character" w:customStyle="1" w:styleId="af8">
    <w:name w:val="Гипертекстовая ссылка"/>
    <w:uiPriority w:val="99"/>
    <w:rsid w:val="00DC7D5C"/>
    <w:rPr>
      <w:rFonts w:cs="Times New Roman"/>
      <w:b/>
      <w:color w:val="106BBE"/>
    </w:rPr>
  </w:style>
  <w:style w:type="paragraph" w:customStyle="1" w:styleId="ConsPlusNormal">
    <w:name w:val="ConsPlusNormal"/>
    <w:rsid w:val="00DC7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C553B"/>
  </w:style>
  <w:style w:type="table" w:customStyle="1" w:styleId="22">
    <w:name w:val="Сетка таблицы2"/>
    <w:basedOn w:val="a1"/>
    <w:next w:val="a3"/>
    <w:rsid w:val="00DC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rsid w:val="00DC553B"/>
  </w:style>
  <w:style w:type="table" w:customStyle="1" w:styleId="113">
    <w:name w:val="Сетка таблицы11"/>
    <w:basedOn w:val="a1"/>
    <w:next w:val="a3"/>
    <w:rsid w:val="00DC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CD07F0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CD3A11"/>
    <w:rPr>
      <w:b/>
      <w:bCs/>
    </w:rPr>
  </w:style>
  <w:style w:type="paragraph" w:styleId="afa">
    <w:name w:val="endnote text"/>
    <w:basedOn w:val="a"/>
    <w:link w:val="afb"/>
    <w:uiPriority w:val="99"/>
    <w:semiHidden/>
    <w:unhideWhenUsed/>
    <w:rsid w:val="0028729D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2872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28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docs.cntd.ru/document/9023601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а</b:Tag>
    <b:SourceType>Misc</b:SourceType>
    <b:Guid>{D59958BD-BF8F-4466-9FDF-6F88E4EB6E1E}</b:Guid>
    <b:Author>
      <b:Author>
        <b:NameList>
          <b:Person>
            <b:Last>а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087814A-FC2E-4504-B2A4-5A90CAEC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29</Pages>
  <Words>6381</Words>
  <Characters>36378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М. Г.. Немкина</dc:creator>
  <cp:lastModifiedBy>1</cp:lastModifiedBy>
  <cp:revision>9</cp:revision>
  <cp:lastPrinted>2025-01-23T09:09:00Z</cp:lastPrinted>
  <dcterms:created xsi:type="dcterms:W3CDTF">2025-01-23T04:09:00Z</dcterms:created>
  <dcterms:modified xsi:type="dcterms:W3CDTF">2025-04-25T04:28:00Z</dcterms:modified>
</cp:coreProperties>
</file>